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62" w:rsidRPr="00C85DC4" w:rsidRDefault="00580862" w:rsidP="00580862">
      <w:pPr>
        <w:pStyle w:val="2"/>
        <w:spacing w:before="0" w:after="0"/>
        <w:jc w:val="center"/>
        <w:rPr>
          <w:rFonts w:ascii="Times New Roman" w:hAnsi="Times New Roman" w:cs="Times New Roman"/>
          <w:b w:val="0"/>
          <w:i w:val="0"/>
        </w:rPr>
      </w:pPr>
      <w:r w:rsidRPr="00C85DC4">
        <w:rPr>
          <w:rFonts w:ascii="Times New Roman" w:hAnsi="Times New Roman" w:cs="Times New Roman"/>
          <w:b w:val="0"/>
          <w:i w:val="0"/>
        </w:rPr>
        <w:t>Черкаський державний технологічний університет</w:t>
      </w:r>
    </w:p>
    <w:p w:rsidR="00580862" w:rsidRPr="00D16B7D" w:rsidRDefault="00D16B7D" w:rsidP="00A12259">
      <w:pPr>
        <w:spacing w:line="240" w:lineRule="auto"/>
        <w:ind w:firstLine="0"/>
        <w:jc w:val="center"/>
        <w:rPr>
          <w:szCs w:val="28"/>
          <w:lang w:val="ru-RU"/>
        </w:rPr>
      </w:pPr>
      <w:r>
        <w:rPr>
          <w:szCs w:val="28"/>
        </w:rPr>
        <w:t xml:space="preserve">Факультет </w:t>
      </w:r>
      <w:proofErr w:type="spellStart"/>
      <w:r>
        <w:rPr>
          <w:szCs w:val="28"/>
          <w:lang w:val="ru-RU"/>
        </w:rPr>
        <w:t>економіки</w:t>
      </w:r>
      <w:proofErr w:type="spellEnd"/>
      <w:r>
        <w:rPr>
          <w:szCs w:val="28"/>
          <w:lang w:val="ru-RU"/>
        </w:rPr>
        <w:t xml:space="preserve"> та </w:t>
      </w:r>
      <w:proofErr w:type="spellStart"/>
      <w:r>
        <w:rPr>
          <w:szCs w:val="28"/>
          <w:lang w:val="ru-RU"/>
        </w:rPr>
        <w:t>управління</w:t>
      </w:r>
      <w:proofErr w:type="spellEnd"/>
    </w:p>
    <w:p w:rsidR="007C79B3" w:rsidRPr="00C85DC4" w:rsidRDefault="007C79B3" w:rsidP="00580862">
      <w:pPr>
        <w:spacing w:line="240" w:lineRule="auto"/>
        <w:jc w:val="right"/>
        <w:rPr>
          <w:b/>
          <w:szCs w:val="28"/>
        </w:rPr>
      </w:pPr>
    </w:p>
    <w:tbl>
      <w:tblPr>
        <w:tblStyle w:val="a7"/>
        <w:tblW w:w="13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2"/>
        <w:gridCol w:w="3792"/>
      </w:tblGrid>
      <w:tr w:rsidR="00E07243" w:rsidTr="00E07243">
        <w:tc>
          <w:tcPr>
            <w:tcW w:w="6062" w:type="dxa"/>
          </w:tcPr>
          <w:p w:rsidR="00E07243" w:rsidRDefault="00E07243" w:rsidP="00C85DC4">
            <w:pPr>
              <w:jc w:val="right"/>
              <w:rPr>
                <w:b/>
                <w:szCs w:val="28"/>
              </w:rPr>
            </w:pPr>
          </w:p>
        </w:tc>
        <w:tc>
          <w:tcPr>
            <w:tcW w:w="3792" w:type="dxa"/>
          </w:tcPr>
          <w:p w:rsidR="00E07243" w:rsidRPr="000C4390" w:rsidRDefault="00E07243" w:rsidP="00BF4DAC">
            <w:pPr>
              <w:rPr>
                <w:b/>
                <w:sz w:val="28"/>
                <w:szCs w:val="28"/>
              </w:rPr>
            </w:pPr>
            <w:r w:rsidRPr="000C4390">
              <w:rPr>
                <w:b/>
                <w:sz w:val="28"/>
                <w:szCs w:val="28"/>
              </w:rPr>
              <w:t>«ЗАТВЕРДЖУЮ»</w:t>
            </w:r>
          </w:p>
          <w:p w:rsidR="00E07243" w:rsidRPr="000C4390" w:rsidRDefault="00E07243" w:rsidP="00BF4DAC">
            <w:pPr>
              <w:rPr>
                <w:sz w:val="28"/>
                <w:szCs w:val="28"/>
              </w:rPr>
            </w:pPr>
            <w:r w:rsidRPr="000C4390">
              <w:rPr>
                <w:sz w:val="28"/>
                <w:szCs w:val="28"/>
              </w:rPr>
              <w:t xml:space="preserve">Голова </w:t>
            </w:r>
            <w:proofErr w:type="spellStart"/>
            <w:r w:rsidRPr="000C4390">
              <w:rPr>
                <w:sz w:val="28"/>
                <w:szCs w:val="28"/>
              </w:rPr>
              <w:t>вченої</w:t>
            </w:r>
            <w:proofErr w:type="spellEnd"/>
            <w:r w:rsidRPr="000C4390">
              <w:rPr>
                <w:sz w:val="28"/>
                <w:szCs w:val="28"/>
              </w:rPr>
              <w:t xml:space="preserve"> ради</w:t>
            </w:r>
          </w:p>
          <w:p w:rsidR="00E07243" w:rsidRPr="000C4390" w:rsidRDefault="00E07243" w:rsidP="00BF4DAC">
            <w:pPr>
              <w:rPr>
                <w:sz w:val="28"/>
                <w:szCs w:val="28"/>
              </w:rPr>
            </w:pPr>
            <w:r w:rsidRPr="000C4390">
              <w:rPr>
                <w:sz w:val="28"/>
                <w:szCs w:val="28"/>
              </w:rPr>
              <w:t xml:space="preserve">факультету </w:t>
            </w:r>
            <w:proofErr w:type="spellStart"/>
            <w:r w:rsidRPr="000C4390">
              <w:rPr>
                <w:sz w:val="28"/>
                <w:szCs w:val="28"/>
              </w:rPr>
              <w:t>економіки</w:t>
            </w:r>
            <w:proofErr w:type="spellEnd"/>
            <w:r w:rsidRPr="000C4390">
              <w:rPr>
                <w:sz w:val="28"/>
                <w:szCs w:val="28"/>
              </w:rPr>
              <w:t xml:space="preserve"> та </w:t>
            </w:r>
            <w:proofErr w:type="spellStart"/>
            <w:r w:rsidRPr="000C4390">
              <w:rPr>
                <w:sz w:val="28"/>
                <w:szCs w:val="28"/>
              </w:rPr>
              <w:t>управління</w:t>
            </w:r>
            <w:proofErr w:type="spellEnd"/>
          </w:p>
          <w:p w:rsidR="00E07243" w:rsidRPr="000C4390" w:rsidRDefault="00E07243" w:rsidP="00BF4DAC">
            <w:pPr>
              <w:rPr>
                <w:sz w:val="28"/>
                <w:szCs w:val="28"/>
              </w:rPr>
            </w:pPr>
            <w:r w:rsidRPr="000C4390">
              <w:rPr>
                <w:sz w:val="28"/>
                <w:szCs w:val="28"/>
              </w:rPr>
              <w:t xml:space="preserve"> _________ / Демиденко В.В.</w:t>
            </w:r>
          </w:p>
          <w:p w:rsidR="00E07243" w:rsidRPr="000C4390" w:rsidRDefault="00E07243" w:rsidP="00BF4DAC">
            <w:pPr>
              <w:rPr>
                <w:sz w:val="28"/>
                <w:szCs w:val="28"/>
              </w:rPr>
            </w:pPr>
            <w:r w:rsidRPr="000C4390">
              <w:rPr>
                <w:sz w:val="28"/>
                <w:szCs w:val="28"/>
              </w:rPr>
              <w:t>Протокол № _</w:t>
            </w:r>
            <w:r w:rsidRPr="000C4390">
              <w:rPr>
                <w:sz w:val="28"/>
                <w:szCs w:val="28"/>
                <w:u w:val="single"/>
              </w:rPr>
              <w:t>8</w:t>
            </w:r>
            <w:r w:rsidRPr="000C4390">
              <w:rPr>
                <w:sz w:val="28"/>
                <w:szCs w:val="28"/>
              </w:rPr>
              <w:t xml:space="preserve">_ </w:t>
            </w:r>
          </w:p>
          <w:p w:rsidR="00E07243" w:rsidRPr="000C4390" w:rsidRDefault="00E07243" w:rsidP="00BF4DAC">
            <w:pPr>
              <w:rPr>
                <w:sz w:val="28"/>
                <w:szCs w:val="28"/>
              </w:rPr>
            </w:pPr>
            <w:r w:rsidRPr="000C4390">
              <w:rPr>
                <w:sz w:val="28"/>
                <w:szCs w:val="28"/>
              </w:rPr>
              <w:t>«_</w:t>
            </w:r>
            <w:r w:rsidRPr="000C4390">
              <w:rPr>
                <w:sz w:val="28"/>
                <w:szCs w:val="28"/>
                <w:u w:val="single"/>
              </w:rPr>
              <w:t>1</w:t>
            </w:r>
            <w:r w:rsidRPr="000C4390">
              <w:rPr>
                <w:sz w:val="28"/>
                <w:szCs w:val="28"/>
              </w:rPr>
              <w:t xml:space="preserve">_» </w:t>
            </w:r>
            <w:proofErr w:type="spellStart"/>
            <w:r w:rsidRPr="000C4390">
              <w:rPr>
                <w:sz w:val="28"/>
                <w:szCs w:val="28"/>
              </w:rPr>
              <w:t>_червня</w:t>
            </w:r>
            <w:proofErr w:type="spellEnd"/>
            <w:r w:rsidRPr="000C4390">
              <w:rPr>
                <w:sz w:val="28"/>
                <w:szCs w:val="28"/>
              </w:rPr>
              <w:t xml:space="preserve">____ 2020р. </w:t>
            </w:r>
          </w:p>
          <w:p w:rsidR="00E07243" w:rsidRPr="000C4390" w:rsidRDefault="00E07243" w:rsidP="00BF4DAC">
            <w:pPr>
              <w:jc w:val="right"/>
              <w:rPr>
                <w:b/>
                <w:szCs w:val="28"/>
              </w:rPr>
            </w:pPr>
          </w:p>
        </w:tc>
        <w:tc>
          <w:tcPr>
            <w:tcW w:w="3792" w:type="dxa"/>
          </w:tcPr>
          <w:p w:rsidR="00E07243" w:rsidRDefault="00E07243" w:rsidP="00E07243">
            <w:pPr>
              <w:rPr>
                <w:b/>
                <w:szCs w:val="28"/>
              </w:rPr>
            </w:pPr>
          </w:p>
        </w:tc>
      </w:tr>
    </w:tbl>
    <w:p w:rsidR="007C79B3" w:rsidRPr="00C85DC4" w:rsidRDefault="007C79B3" w:rsidP="00580862">
      <w:pPr>
        <w:spacing w:line="240" w:lineRule="auto"/>
        <w:jc w:val="right"/>
        <w:rPr>
          <w:b/>
          <w:szCs w:val="28"/>
        </w:rPr>
      </w:pPr>
    </w:p>
    <w:p w:rsidR="007C79B3" w:rsidRPr="00C85DC4" w:rsidRDefault="007C79B3" w:rsidP="00580862">
      <w:pPr>
        <w:spacing w:line="240" w:lineRule="auto"/>
        <w:jc w:val="right"/>
        <w:rPr>
          <w:b/>
          <w:szCs w:val="28"/>
        </w:rPr>
      </w:pPr>
      <w:bookmarkStart w:id="0" w:name="_GoBack"/>
      <w:bookmarkEnd w:id="0"/>
    </w:p>
    <w:p w:rsidR="007C79B3" w:rsidRPr="00C85DC4" w:rsidRDefault="007C79B3" w:rsidP="00580862">
      <w:pPr>
        <w:spacing w:line="240" w:lineRule="auto"/>
        <w:jc w:val="right"/>
        <w:rPr>
          <w:szCs w:val="28"/>
        </w:rPr>
      </w:pPr>
    </w:p>
    <w:p w:rsidR="001945A9" w:rsidRDefault="001945A9" w:rsidP="00580862">
      <w:pPr>
        <w:pStyle w:val="1"/>
        <w:spacing w:before="0"/>
        <w:rPr>
          <w:sz w:val="44"/>
          <w:szCs w:val="44"/>
        </w:rPr>
      </w:pPr>
    </w:p>
    <w:p w:rsidR="00580862" w:rsidRPr="004A691E" w:rsidRDefault="00580862" w:rsidP="00580862">
      <w:pPr>
        <w:pStyle w:val="1"/>
        <w:spacing w:before="0"/>
        <w:rPr>
          <w:sz w:val="44"/>
          <w:szCs w:val="44"/>
        </w:rPr>
      </w:pPr>
      <w:r>
        <w:rPr>
          <w:sz w:val="44"/>
          <w:szCs w:val="44"/>
        </w:rPr>
        <w:t>СИЛАБУС</w:t>
      </w:r>
    </w:p>
    <w:p w:rsidR="008B3D98" w:rsidRPr="008B3D98" w:rsidRDefault="00580862" w:rsidP="008B3D98">
      <w:pPr>
        <w:pStyle w:val="1"/>
        <w:spacing w:before="0"/>
        <w:rPr>
          <w:b w:val="0"/>
          <w:bCs w:val="0"/>
          <w:sz w:val="36"/>
          <w:szCs w:val="36"/>
        </w:rPr>
      </w:pPr>
      <w:r w:rsidRPr="008B3D98">
        <w:rPr>
          <w:b w:val="0"/>
          <w:bCs w:val="0"/>
          <w:sz w:val="36"/>
          <w:szCs w:val="36"/>
        </w:rPr>
        <w:t>навчальної дисципліни</w:t>
      </w:r>
      <w:r w:rsidR="008B3D98" w:rsidRPr="008B3D98">
        <w:rPr>
          <w:b w:val="0"/>
          <w:bCs w:val="0"/>
          <w:sz w:val="36"/>
          <w:szCs w:val="36"/>
        </w:rPr>
        <w:t xml:space="preserve"> вільного вибору</w:t>
      </w:r>
    </w:p>
    <w:p w:rsidR="008B3D98" w:rsidRPr="00865F64" w:rsidRDefault="008B3D98" w:rsidP="008B3D98">
      <w:pPr>
        <w:spacing w:line="240" w:lineRule="auto"/>
        <w:ind w:firstLine="0"/>
        <w:jc w:val="center"/>
        <w:rPr>
          <w:sz w:val="36"/>
          <w:szCs w:val="36"/>
          <w:lang w:val="ru-RU" w:eastAsia="ru-RU"/>
        </w:rPr>
      </w:pPr>
      <w:r w:rsidRPr="008B3D98">
        <w:rPr>
          <w:sz w:val="36"/>
          <w:szCs w:val="36"/>
          <w:lang w:eastAsia="ru-RU"/>
        </w:rPr>
        <w:t>здобувачів вищої освіти</w:t>
      </w:r>
    </w:p>
    <w:p w:rsidR="008B3D98" w:rsidRPr="008B3D98" w:rsidRDefault="000D12BA" w:rsidP="008B3D98">
      <w:pPr>
        <w:spacing w:line="240" w:lineRule="auto"/>
        <w:ind w:firstLine="0"/>
        <w:jc w:val="center"/>
        <w:rPr>
          <w:sz w:val="36"/>
          <w:szCs w:val="36"/>
          <w:lang w:eastAsia="ru-RU"/>
        </w:rPr>
      </w:pPr>
      <w:proofErr w:type="spellStart"/>
      <w:r w:rsidRPr="00865F64">
        <w:rPr>
          <w:sz w:val="36"/>
          <w:szCs w:val="36"/>
          <w:lang w:val="ru-RU" w:eastAsia="ru-RU"/>
        </w:rPr>
        <w:t>магістерського</w:t>
      </w:r>
      <w:proofErr w:type="spellEnd"/>
      <w:r w:rsidR="008B3D98" w:rsidRPr="008B3D98">
        <w:rPr>
          <w:sz w:val="36"/>
          <w:szCs w:val="36"/>
          <w:lang w:eastAsia="ru-RU"/>
        </w:rPr>
        <w:t>освітнього рівня</w:t>
      </w:r>
    </w:p>
    <w:p w:rsidR="00580862" w:rsidRDefault="00BF4DAC" w:rsidP="008B3D98">
      <w:pPr>
        <w:pStyle w:val="1"/>
        <w:spacing w:before="0"/>
        <w:rPr>
          <w:b w:val="0"/>
          <w:bCs w:val="0"/>
          <w:sz w:val="36"/>
          <w:szCs w:val="36"/>
        </w:rPr>
      </w:pPr>
      <w:r>
        <w:rPr>
          <w:b w:val="0"/>
          <w:bCs w:val="0"/>
          <w:sz w:val="36"/>
          <w:szCs w:val="36"/>
        </w:rPr>
        <w:t>(цикл професійно</w:t>
      </w:r>
      <w:r w:rsidR="008B3D98" w:rsidRPr="008B3D98">
        <w:rPr>
          <w:b w:val="0"/>
          <w:bCs w:val="0"/>
          <w:sz w:val="36"/>
          <w:szCs w:val="36"/>
        </w:rPr>
        <w:t>ї підготовки)</w:t>
      </w:r>
    </w:p>
    <w:p w:rsidR="008B3D98" w:rsidRPr="008B3D98" w:rsidRDefault="008B3D98" w:rsidP="008B3D98">
      <w:pPr>
        <w:rPr>
          <w:lang w:eastAsia="ru-RU"/>
        </w:rPr>
      </w:pPr>
    </w:p>
    <w:p w:rsidR="00580862" w:rsidRPr="009648EE" w:rsidRDefault="00580862" w:rsidP="00580862">
      <w:pPr>
        <w:pStyle w:val="1"/>
        <w:spacing w:before="0"/>
        <w:rPr>
          <w:sz w:val="36"/>
          <w:szCs w:val="36"/>
        </w:rPr>
      </w:pPr>
      <w:r w:rsidRPr="009648EE">
        <w:rPr>
          <w:b w:val="0"/>
          <w:bCs w:val="0"/>
          <w:sz w:val="36"/>
          <w:szCs w:val="36"/>
        </w:rPr>
        <w:t>«</w:t>
      </w:r>
      <w:r w:rsidR="00DA5B7E">
        <w:rPr>
          <w:b w:val="0"/>
          <w:bCs w:val="0"/>
          <w:sz w:val="36"/>
          <w:szCs w:val="36"/>
          <w:u w:val="single"/>
        </w:rPr>
        <w:t>У</w:t>
      </w:r>
      <w:r w:rsidR="00DA5B7E">
        <w:rPr>
          <w:b w:val="0"/>
          <w:bCs w:val="0"/>
          <w:sz w:val="36"/>
          <w:szCs w:val="36"/>
          <w:u w:val="single"/>
          <w:lang w:val="ru-RU"/>
        </w:rPr>
        <w:t>ПРАВЛІНСЬКЕ КОНСУЛЬТУВАННЯ</w:t>
      </w:r>
      <w:r w:rsidRPr="009648EE">
        <w:rPr>
          <w:bCs w:val="0"/>
          <w:sz w:val="36"/>
          <w:szCs w:val="36"/>
        </w:rPr>
        <w:t>»</w:t>
      </w:r>
    </w:p>
    <w:p w:rsidR="00580862" w:rsidRDefault="00580862" w:rsidP="00580862">
      <w:pPr>
        <w:spacing w:line="240" w:lineRule="auto"/>
        <w:jc w:val="center"/>
        <w:rPr>
          <w:szCs w:val="28"/>
        </w:rPr>
      </w:pPr>
    </w:p>
    <w:p w:rsidR="008B3D98" w:rsidRDefault="008B3D98" w:rsidP="00580862">
      <w:pPr>
        <w:spacing w:line="240" w:lineRule="auto"/>
        <w:jc w:val="center"/>
        <w:rPr>
          <w:szCs w:val="28"/>
        </w:rPr>
      </w:pPr>
    </w:p>
    <w:p w:rsidR="00580862" w:rsidRDefault="00580862" w:rsidP="00580862">
      <w:pPr>
        <w:spacing w:line="240" w:lineRule="auto"/>
        <w:rPr>
          <w:szCs w:val="28"/>
        </w:rPr>
      </w:pPr>
    </w:p>
    <w:p w:rsidR="00580862" w:rsidRPr="00016D6D" w:rsidRDefault="00580862" w:rsidP="00580862">
      <w:pPr>
        <w:shd w:val="clear" w:color="auto" w:fill="FFFFFF"/>
        <w:spacing w:line="240" w:lineRule="auto"/>
        <w:jc w:val="center"/>
        <w:rPr>
          <w:b/>
          <w:bCs/>
          <w:szCs w:val="28"/>
        </w:rPr>
      </w:pPr>
    </w:p>
    <w:p w:rsidR="00580862" w:rsidRDefault="00580862" w:rsidP="00580862">
      <w:pPr>
        <w:spacing w:line="240" w:lineRule="auto"/>
        <w:rPr>
          <w:szCs w:val="18"/>
          <w:u w:val="single"/>
        </w:rPr>
      </w:pPr>
      <w:r w:rsidRPr="00DA2E2B">
        <w:rPr>
          <w:color w:val="FFFFFF"/>
          <w:szCs w:val="18"/>
          <w:u w:val="single"/>
        </w:rPr>
        <w:t>.</w:t>
      </w:r>
    </w:p>
    <w:p w:rsidR="00580862" w:rsidRDefault="00580862" w:rsidP="00580862">
      <w:pPr>
        <w:spacing w:line="240" w:lineRule="auto"/>
        <w:rPr>
          <w:szCs w:val="28"/>
        </w:rPr>
      </w:pPr>
    </w:p>
    <w:p w:rsidR="00580862" w:rsidRDefault="00580862" w:rsidP="00580862">
      <w:pPr>
        <w:spacing w:line="240" w:lineRule="auto"/>
        <w:rPr>
          <w:szCs w:val="28"/>
        </w:rPr>
      </w:pPr>
    </w:p>
    <w:p w:rsidR="001945A9" w:rsidRDefault="001945A9" w:rsidP="00580862">
      <w:pPr>
        <w:spacing w:line="240" w:lineRule="auto"/>
        <w:rPr>
          <w:szCs w:val="28"/>
        </w:rPr>
      </w:pPr>
    </w:p>
    <w:p w:rsidR="001945A9" w:rsidRDefault="001945A9" w:rsidP="00580862">
      <w:pPr>
        <w:spacing w:line="240" w:lineRule="auto"/>
        <w:rPr>
          <w:szCs w:val="28"/>
        </w:rPr>
      </w:pPr>
    </w:p>
    <w:p w:rsidR="001945A9" w:rsidRDefault="001945A9" w:rsidP="00580862">
      <w:pPr>
        <w:spacing w:line="240" w:lineRule="auto"/>
        <w:rPr>
          <w:szCs w:val="28"/>
        </w:rPr>
      </w:pPr>
    </w:p>
    <w:p w:rsidR="001945A9" w:rsidRDefault="001945A9" w:rsidP="00580862">
      <w:pPr>
        <w:spacing w:line="240" w:lineRule="auto"/>
        <w:rPr>
          <w:szCs w:val="28"/>
        </w:rPr>
      </w:pPr>
    </w:p>
    <w:p w:rsidR="008B3D98" w:rsidRDefault="008B3D98" w:rsidP="00580862">
      <w:pPr>
        <w:spacing w:line="240" w:lineRule="auto"/>
        <w:rPr>
          <w:szCs w:val="28"/>
        </w:rPr>
      </w:pPr>
    </w:p>
    <w:p w:rsidR="008B3D98" w:rsidRDefault="008B3D98" w:rsidP="00580862">
      <w:pPr>
        <w:spacing w:line="240" w:lineRule="auto"/>
        <w:rPr>
          <w:szCs w:val="28"/>
        </w:rPr>
      </w:pPr>
    </w:p>
    <w:p w:rsidR="008B3D98" w:rsidRDefault="008B3D98" w:rsidP="00580862">
      <w:pPr>
        <w:spacing w:line="240" w:lineRule="auto"/>
        <w:rPr>
          <w:szCs w:val="28"/>
        </w:rPr>
      </w:pPr>
    </w:p>
    <w:p w:rsidR="008B3D98" w:rsidRDefault="008B3D98" w:rsidP="00580862">
      <w:pPr>
        <w:spacing w:line="240" w:lineRule="auto"/>
        <w:rPr>
          <w:szCs w:val="28"/>
          <w:lang w:val="ru-RU"/>
        </w:rPr>
      </w:pPr>
    </w:p>
    <w:p w:rsidR="005110CE" w:rsidRPr="005110CE" w:rsidRDefault="005110CE" w:rsidP="00580862">
      <w:pPr>
        <w:spacing w:line="240" w:lineRule="auto"/>
        <w:rPr>
          <w:szCs w:val="28"/>
          <w:lang w:val="ru-RU"/>
        </w:rPr>
      </w:pPr>
    </w:p>
    <w:p w:rsidR="008B3D98" w:rsidRDefault="008B3D98" w:rsidP="00580862">
      <w:pPr>
        <w:spacing w:line="240" w:lineRule="auto"/>
        <w:rPr>
          <w:szCs w:val="28"/>
        </w:rPr>
      </w:pPr>
    </w:p>
    <w:p w:rsidR="001945A9" w:rsidRDefault="001945A9" w:rsidP="00580862">
      <w:pPr>
        <w:spacing w:line="240" w:lineRule="auto"/>
        <w:rPr>
          <w:szCs w:val="28"/>
        </w:rPr>
      </w:pPr>
    </w:p>
    <w:p w:rsidR="00580862" w:rsidRPr="003700D8" w:rsidRDefault="00DA5B7E" w:rsidP="00DA5B7E">
      <w:pPr>
        <w:spacing w:line="240" w:lineRule="auto"/>
        <w:ind w:firstLine="0"/>
        <w:jc w:val="center"/>
        <w:rPr>
          <w:szCs w:val="18"/>
        </w:rPr>
      </w:pPr>
      <w:r>
        <w:rPr>
          <w:szCs w:val="18"/>
        </w:rPr>
        <w:t>20</w:t>
      </w:r>
      <w:r>
        <w:rPr>
          <w:szCs w:val="18"/>
          <w:lang w:val="ru-RU"/>
        </w:rPr>
        <w:t>20</w:t>
      </w:r>
      <w:r>
        <w:rPr>
          <w:szCs w:val="18"/>
        </w:rPr>
        <w:t xml:space="preserve"> - 20</w:t>
      </w:r>
      <w:r>
        <w:rPr>
          <w:szCs w:val="18"/>
          <w:lang w:val="ru-RU"/>
        </w:rPr>
        <w:t>21</w:t>
      </w:r>
      <w:r w:rsidR="00580862">
        <w:rPr>
          <w:szCs w:val="18"/>
        </w:rPr>
        <w:t xml:space="preserve"> навчальний рік</w:t>
      </w:r>
    </w:p>
    <w:p w:rsidR="00DA5B7E" w:rsidRDefault="00C85DC4" w:rsidP="00C85DC4">
      <w:pPr>
        <w:spacing w:line="240" w:lineRule="auto"/>
        <w:ind w:firstLine="0"/>
        <w:jc w:val="left"/>
        <w:rPr>
          <w:szCs w:val="28"/>
          <w:lang w:val="ru-RU"/>
        </w:rPr>
      </w:pPr>
      <w:r>
        <w:rPr>
          <w:szCs w:val="28"/>
        </w:rPr>
        <w:lastRenderedPageBreak/>
        <w:t>Розробник</w:t>
      </w:r>
      <w:r w:rsidR="005110CE">
        <w:rPr>
          <w:szCs w:val="28"/>
          <w:lang w:val="ru-RU"/>
        </w:rPr>
        <w:t xml:space="preserve"> </w:t>
      </w:r>
      <w:proofErr w:type="spellStart"/>
      <w:r>
        <w:rPr>
          <w:szCs w:val="28"/>
        </w:rPr>
        <w:t>силабусу</w:t>
      </w:r>
      <w:proofErr w:type="spellEnd"/>
      <w:r w:rsidR="00F04D02" w:rsidRPr="0057249B">
        <w:rPr>
          <w:szCs w:val="28"/>
        </w:rPr>
        <w:t xml:space="preserve">: </w:t>
      </w:r>
    </w:p>
    <w:p w:rsidR="00DA5B7E" w:rsidRPr="00DA5B7E" w:rsidRDefault="00DA5B7E" w:rsidP="00C85DC4">
      <w:pPr>
        <w:spacing w:line="240" w:lineRule="auto"/>
        <w:ind w:firstLine="0"/>
        <w:jc w:val="left"/>
        <w:rPr>
          <w:szCs w:val="28"/>
          <w:u w:val="single"/>
          <w:lang w:val="ru-RU"/>
        </w:rPr>
      </w:pPr>
      <w:proofErr w:type="spellStart"/>
      <w:r>
        <w:rPr>
          <w:szCs w:val="28"/>
          <w:u w:val="single"/>
          <w:lang w:val="ru-RU"/>
        </w:rPr>
        <w:t>Фі</w:t>
      </w:r>
      <w:proofErr w:type="gramStart"/>
      <w:r>
        <w:rPr>
          <w:szCs w:val="28"/>
          <w:u w:val="single"/>
          <w:lang w:val="ru-RU"/>
        </w:rPr>
        <w:t>наг</w:t>
      </w:r>
      <w:proofErr w:type="gramEnd"/>
      <w:r>
        <w:rPr>
          <w:szCs w:val="28"/>
          <w:u w:val="single"/>
          <w:lang w:val="ru-RU"/>
        </w:rPr>
        <w:t>іна</w:t>
      </w:r>
      <w:proofErr w:type="spellEnd"/>
      <w:r>
        <w:rPr>
          <w:szCs w:val="28"/>
          <w:u w:val="single"/>
          <w:lang w:val="ru-RU"/>
        </w:rPr>
        <w:t xml:space="preserve"> О.В. д.е.н., </w:t>
      </w:r>
      <w:proofErr w:type="spellStart"/>
      <w:r w:rsidR="005110CE">
        <w:rPr>
          <w:szCs w:val="28"/>
          <w:u w:val="single"/>
          <w:lang w:val="ru-RU"/>
        </w:rPr>
        <w:t>професор</w:t>
      </w:r>
      <w:proofErr w:type="spellEnd"/>
      <w:r w:rsidR="005110CE">
        <w:rPr>
          <w:szCs w:val="28"/>
          <w:u w:val="single"/>
          <w:lang w:val="ru-RU"/>
        </w:rPr>
        <w:t xml:space="preserve"> </w:t>
      </w:r>
      <w:proofErr w:type="spellStart"/>
      <w:r>
        <w:rPr>
          <w:szCs w:val="28"/>
          <w:u w:val="single"/>
          <w:lang w:val="ru-RU"/>
        </w:rPr>
        <w:t>кафедри</w:t>
      </w:r>
      <w:proofErr w:type="spellEnd"/>
      <w:r>
        <w:rPr>
          <w:szCs w:val="28"/>
          <w:u w:val="single"/>
          <w:lang w:val="ru-RU"/>
        </w:rPr>
        <w:t xml:space="preserve"> менеджменту та </w:t>
      </w:r>
      <w:proofErr w:type="spellStart"/>
      <w:r>
        <w:rPr>
          <w:szCs w:val="28"/>
          <w:u w:val="single"/>
          <w:lang w:val="ru-RU"/>
        </w:rPr>
        <w:t>бізнес-адміністрування</w:t>
      </w:r>
      <w:proofErr w:type="spellEnd"/>
    </w:p>
    <w:p w:rsidR="00F04D02" w:rsidRPr="0057249B" w:rsidRDefault="00F04D02" w:rsidP="00F04D02">
      <w:pPr>
        <w:jc w:val="center"/>
        <w:rPr>
          <w:i/>
          <w:sz w:val="24"/>
          <w:szCs w:val="24"/>
        </w:rPr>
      </w:pPr>
      <w:r w:rsidRPr="0057249B">
        <w:rPr>
          <w:i/>
          <w:sz w:val="24"/>
          <w:szCs w:val="24"/>
        </w:rPr>
        <w:t xml:space="preserve">(ПІБ, </w:t>
      </w:r>
      <w:proofErr w:type="spellStart"/>
      <w:r w:rsidRPr="0057249B">
        <w:rPr>
          <w:i/>
          <w:sz w:val="24"/>
          <w:szCs w:val="24"/>
        </w:rPr>
        <w:t>наук.ст</w:t>
      </w:r>
      <w:proofErr w:type="spellEnd"/>
      <w:r w:rsidRPr="0057249B">
        <w:rPr>
          <w:i/>
          <w:sz w:val="24"/>
          <w:szCs w:val="24"/>
        </w:rPr>
        <w:t xml:space="preserve">., </w:t>
      </w:r>
      <w:r>
        <w:rPr>
          <w:i/>
          <w:sz w:val="24"/>
          <w:szCs w:val="24"/>
        </w:rPr>
        <w:t xml:space="preserve">вчене </w:t>
      </w:r>
      <w:r w:rsidRPr="0057249B">
        <w:rPr>
          <w:i/>
          <w:sz w:val="24"/>
          <w:szCs w:val="24"/>
        </w:rPr>
        <w:t>зв., посада НПП кафедри, що розроби</w:t>
      </w:r>
      <w:r w:rsidR="00C85DC4">
        <w:rPr>
          <w:i/>
          <w:sz w:val="24"/>
          <w:szCs w:val="24"/>
        </w:rPr>
        <w:t xml:space="preserve">в </w:t>
      </w:r>
      <w:proofErr w:type="spellStart"/>
      <w:r w:rsidR="00C85DC4">
        <w:rPr>
          <w:i/>
          <w:sz w:val="24"/>
          <w:szCs w:val="24"/>
        </w:rPr>
        <w:t>силабус</w:t>
      </w:r>
      <w:proofErr w:type="spellEnd"/>
      <w:r w:rsidRPr="0057249B">
        <w:rPr>
          <w:i/>
          <w:sz w:val="24"/>
          <w:szCs w:val="24"/>
        </w:rPr>
        <w:t>)</w:t>
      </w:r>
    </w:p>
    <w:p w:rsidR="00F04D02" w:rsidRPr="0057249B" w:rsidRDefault="00F04D02" w:rsidP="00F04D02">
      <w:pPr>
        <w:spacing w:line="240" w:lineRule="auto"/>
        <w:ind w:firstLine="567"/>
      </w:pPr>
    </w:p>
    <w:p w:rsidR="00E07243" w:rsidRPr="000C4390" w:rsidRDefault="00E07243" w:rsidP="00E07243">
      <w:pPr>
        <w:spacing w:line="240" w:lineRule="auto"/>
        <w:ind w:firstLine="0"/>
        <w:rPr>
          <w:bCs/>
          <w:iCs/>
          <w:szCs w:val="28"/>
        </w:rPr>
      </w:pPr>
      <w:proofErr w:type="spellStart"/>
      <w:r w:rsidRPr="000C4390">
        <w:t>Силабус</w:t>
      </w:r>
      <w:proofErr w:type="spellEnd"/>
      <w:r w:rsidRPr="000C4390">
        <w:t xml:space="preserve"> затверджений на засіданні </w:t>
      </w:r>
      <w:r w:rsidRPr="000C4390">
        <w:rPr>
          <w:bCs/>
          <w:iCs/>
        </w:rPr>
        <w:t xml:space="preserve">кафедри </w:t>
      </w:r>
      <w:r w:rsidRPr="000C4390">
        <w:rPr>
          <w:bCs/>
          <w:iCs/>
          <w:szCs w:val="28"/>
        </w:rPr>
        <w:t>менеджменту та бізнес-адміністрування</w:t>
      </w:r>
    </w:p>
    <w:p w:rsidR="00F04D02" w:rsidRPr="0057249B" w:rsidRDefault="00F04D02" w:rsidP="00F04D02">
      <w:pPr>
        <w:spacing w:line="240" w:lineRule="auto"/>
        <w:ind w:firstLine="567"/>
      </w:pPr>
    </w:p>
    <w:p w:rsidR="00F04D02" w:rsidRPr="0057249B" w:rsidRDefault="00F04D02" w:rsidP="00F04D02">
      <w:pPr>
        <w:spacing w:line="240" w:lineRule="auto"/>
        <w:ind w:firstLine="567"/>
      </w:pPr>
    </w:p>
    <w:p w:rsidR="00E07243" w:rsidRPr="0057249B" w:rsidRDefault="00E07243" w:rsidP="00E07243">
      <w:pPr>
        <w:spacing w:line="240" w:lineRule="auto"/>
        <w:ind w:firstLine="0"/>
      </w:pPr>
      <w:r w:rsidRPr="000C4390">
        <w:t>Протокол № _</w:t>
      </w:r>
      <w:r w:rsidRPr="000C4390">
        <w:rPr>
          <w:u w:val="single"/>
        </w:rPr>
        <w:t>9</w:t>
      </w:r>
      <w:r w:rsidRPr="000C4390">
        <w:t>__ від “__</w:t>
      </w:r>
      <w:r w:rsidRPr="000C4390">
        <w:rPr>
          <w:u w:val="single"/>
        </w:rPr>
        <w:t>27__”___квітня</w:t>
      </w:r>
      <w:r w:rsidRPr="000C4390">
        <w:t>_____2020 року</w:t>
      </w:r>
    </w:p>
    <w:p w:rsidR="00E07243" w:rsidRDefault="00E07243" w:rsidP="00E07243">
      <w:pPr>
        <w:rPr>
          <w:rFonts w:eastAsia="Times New Roman" w:cs="Times New Roman"/>
          <w:b/>
          <w:bCs/>
          <w:caps/>
          <w:szCs w:val="28"/>
          <w:lang w:eastAsia="ru-RU"/>
        </w:rPr>
      </w:pPr>
    </w:p>
    <w:p w:rsidR="00E07243" w:rsidRPr="00C85DC4" w:rsidRDefault="00E07243" w:rsidP="00E07243">
      <w:pPr>
        <w:spacing w:line="240" w:lineRule="auto"/>
        <w:ind w:firstLine="0"/>
        <w:jc w:val="left"/>
        <w:rPr>
          <w:szCs w:val="28"/>
        </w:rPr>
      </w:pPr>
      <w:r w:rsidRPr="00C85DC4">
        <w:rPr>
          <w:szCs w:val="28"/>
        </w:rPr>
        <w:t>Обговорено та рекомендовано до затвердження методичною комісією факультету</w:t>
      </w:r>
      <w:r>
        <w:rPr>
          <w:szCs w:val="28"/>
        </w:rPr>
        <w:t xml:space="preserve"> економіки та управління</w:t>
      </w:r>
      <w:r w:rsidRPr="00C85DC4">
        <w:rPr>
          <w:szCs w:val="28"/>
        </w:rPr>
        <w:t>___________________________________</w:t>
      </w:r>
    </w:p>
    <w:p w:rsidR="00E07243" w:rsidRPr="00C85DC4" w:rsidRDefault="00E07243" w:rsidP="00E07243">
      <w:pPr>
        <w:spacing w:line="240" w:lineRule="auto"/>
        <w:ind w:firstLine="0"/>
        <w:jc w:val="left"/>
        <w:rPr>
          <w:szCs w:val="28"/>
        </w:rPr>
      </w:pPr>
    </w:p>
    <w:p w:rsidR="00E07243" w:rsidRPr="00C85DC4" w:rsidRDefault="00E07243" w:rsidP="00E07243">
      <w:pPr>
        <w:spacing w:line="240" w:lineRule="auto"/>
        <w:ind w:firstLine="0"/>
        <w:jc w:val="left"/>
        <w:rPr>
          <w:szCs w:val="28"/>
        </w:rPr>
      </w:pPr>
      <w:r w:rsidRPr="001F0473">
        <w:rPr>
          <w:szCs w:val="28"/>
        </w:rPr>
        <w:t>«_</w:t>
      </w:r>
      <w:r w:rsidRPr="001F0473">
        <w:rPr>
          <w:szCs w:val="28"/>
          <w:u w:val="single"/>
        </w:rPr>
        <w:t>1</w:t>
      </w:r>
      <w:r w:rsidRPr="001F0473">
        <w:rPr>
          <w:szCs w:val="28"/>
        </w:rPr>
        <w:t>_»  _</w:t>
      </w:r>
      <w:r w:rsidRPr="001F0473">
        <w:rPr>
          <w:szCs w:val="28"/>
          <w:u w:val="single"/>
        </w:rPr>
        <w:t>червня_____ 2020</w:t>
      </w:r>
      <w:r w:rsidRPr="001F0473">
        <w:rPr>
          <w:szCs w:val="28"/>
        </w:rPr>
        <w:t>___ р., протокол №_7_</w:t>
      </w:r>
    </w:p>
    <w:p w:rsidR="00C85DC4" w:rsidRPr="00C85DC4" w:rsidRDefault="00C85DC4" w:rsidP="00C85DC4">
      <w:pPr>
        <w:spacing w:line="240" w:lineRule="auto"/>
        <w:ind w:firstLine="0"/>
        <w:jc w:val="left"/>
        <w:rPr>
          <w:szCs w:val="28"/>
        </w:rPr>
      </w:pPr>
    </w:p>
    <w:p w:rsidR="007137ED" w:rsidRDefault="00C85DC4" w:rsidP="00C85DC4">
      <w:pPr>
        <w:spacing w:line="240" w:lineRule="auto"/>
        <w:ind w:firstLine="0"/>
        <w:jc w:val="left"/>
        <w:rPr>
          <w:szCs w:val="28"/>
          <w:lang w:val="ru-RU"/>
        </w:rPr>
      </w:pPr>
      <w:r w:rsidRPr="00C85DC4">
        <w:rPr>
          <w:szCs w:val="28"/>
        </w:rPr>
        <w:t>Голова методичн</w:t>
      </w:r>
      <w:r w:rsidR="007137ED">
        <w:rPr>
          <w:szCs w:val="28"/>
        </w:rPr>
        <w:t xml:space="preserve">ої комісії факультету </w:t>
      </w:r>
      <w:proofErr w:type="spellStart"/>
      <w:r w:rsidR="007137ED">
        <w:rPr>
          <w:szCs w:val="28"/>
          <w:lang w:val="ru-RU"/>
        </w:rPr>
        <w:t>економіки</w:t>
      </w:r>
      <w:proofErr w:type="spellEnd"/>
      <w:r w:rsidR="007137ED">
        <w:rPr>
          <w:szCs w:val="28"/>
          <w:lang w:val="ru-RU"/>
        </w:rPr>
        <w:t xml:space="preserve"> та </w:t>
      </w:r>
      <w:proofErr w:type="spellStart"/>
      <w:r w:rsidR="007137ED">
        <w:rPr>
          <w:szCs w:val="28"/>
          <w:lang w:val="ru-RU"/>
        </w:rPr>
        <w:t>управління</w:t>
      </w:r>
      <w:proofErr w:type="spellEnd"/>
    </w:p>
    <w:p w:rsidR="00C85DC4" w:rsidRPr="00C85DC4" w:rsidRDefault="007137ED" w:rsidP="007137ED">
      <w:pPr>
        <w:spacing w:line="240" w:lineRule="auto"/>
        <w:ind w:firstLine="0"/>
        <w:jc w:val="right"/>
        <w:rPr>
          <w:szCs w:val="28"/>
        </w:rPr>
      </w:pPr>
      <w:r>
        <w:rPr>
          <w:szCs w:val="28"/>
        </w:rPr>
        <w:t>_________ /</w:t>
      </w:r>
      <w:r w:rsidRPr="007137ED">
        <w:rPr>
          <w:szCs w:val="28"/>
          <w:u w:val="single"/>
          <w:lang w:val="ru-RU"/>
        </w:rPr>
        <w:t>Руденко О.А</w:t>
      </w:r>
      <w:r>
        <w:rPr>
          <w:szCs w:val="28"/>
          <w:lang w:val="ru-RU"/>
        </w:rPr>
        <w:t>.</w:t>
      </w:r>
      <w:r w:rsidR="00C85DC4" w:rsidRPr="00C85DC4">
        <w:rPr>
          <w:szCs w:val="28"/>
        </w:rPr>
        <w:t xml:space="preserve">/  </w:t>
      </w:r>
    </w:p>
    <w:p w:rsidR="00C85DC4" w:rsidRPr="00C85DC4" w:rsidRDefault="00C85DC4" w:rsidP="00C85DC4">
      <w:pPr>
        <w:spacing w:line="240" w:lineRule="auto"/>
        <w:ind w:firstLine="0"/>
        <w:jc w:val="left"/>
        <w:rPr>
          <w:i/>
          <w:sz w:val="20"/>
          <w:szCs w:val="20"/>
        </w:rPr>
      </w:pPr>
      <w:r w:rsidRPr="00C85DC4">
        <w:rPr>
          <w:i/>
          <w:sz w:val="20"/>
          <w:szCs w:val="20"/>
        </w:rPr>
        <w:t xml:space="preserve">      підпис                    </w:t>
      </w:r>
      <w:r w:rsidRPr="00C85DC4">
        <w:rPr>
          <w:i/>
          <w:sz w:val="20"/>
          <w:szCs w:val="20"/>
        </w:rPr>
        <w:tab/>
        <w:t xml:space="preserve">ПІБ  </w:t>
      </w:r>
    </w:p>
    <w:p w:rsidR="005966D0" w:rsidRDefault="005966D0"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E07243" w:rsidRDefault="00E07243" w:rsidP="005966D0">
      <w:pPr>
        <w:ind w:firstLine="0"/>
        <w:rPr>
          <w:caps/>
          <w:szCs w:val="28"/>
          <w:lang w:val="ru-RU"/>
        </w:rPr>
      </w:pPr>
    </w:p>
    <w:p w:rsidR="005966D0" w:rsidRDefault="005966D0" w:rsidP="005966D0">
      <w:pPr>
        <w:ind w:firstLine="0"/>
        <w:rPr>
          <w:caps/>
          <w:szCs w:val="28"/>
          <w:lang w:val="ru-RU"/>
        </w:rPr>
      </w:pPr>
    </w:p>
    <w:p w:rsidR="005966D0" w:rsidRDefault="005966D0" w:rsidP="005966D0">
      <w:pPr>
        <w:ind w:firstLine="0"/>
        <w:rPr>
          <w:caps/>
          <w:szCs w:val="28"/>
          <w:lang w:val="ru-RU"/>
        </w:rPr>
      </w:pPr>
    </w:p>
    <w:p w:rsidR="007F1A40" w:rsidRDefault="007F1A40" w:rsidP="007F1A40">
      <w:pPr>
        <w:ind w:firstLine="0"/>
        <w:rPr>
          <w:caps/>
          <w:szCs w:val="28"/>
          <w:lang w:val="ru-RU"/>
        </w:rPr>
      </w:pPr>
    </w:p>
    <w:p w:rsidR="00580862" w:rsidRPr="005966D0" w:rsidRDefault="00580862" w:rsidP="007F1A40">
      <w:pPr>
        <w:ind w:firstLine="0"/>
        <w:jc w:val="center"/>
        <w:rPr>
          <w:rFonts w:eastAsia="Times New Roman" w:cs="Times New Roman"/>
          <w:b/>
          <w:bCs/>
          <w:caps/>
          <w:szCs w:val="28"/>
          <w:lang w:val="ru-RU" w:eastAsia="ru-RU"/>
        </w:rPr>
      </w:pPr>
      <w:r w:rsidRPr="005966D0">
        <w:rPr>
          <w:b/>
          <w:caps/>
          <w:szCs w:val="28"/>
        </w:rPr>
        <w:lastRenderedPageBreak/>
        <w:t>1. Інформація про викладача</w:t>
      </w:r>
    </w:p>
    <w:tbl>
      <w:tblPr>
        <w:tblStyle w:val="a7"/>
        <w:tblW w:w="9639" w:type="dxa"/>
        <w:jc w:val="center"/>
        <w:tblLook w:val="04A0"/>
      </w:tblPr>
      <w:tblGrid>
        <w:gridCol w:w="3539"/>
        <w:gridCol w:w="6100"/>
      </w:tblGrid>
      <w:tr w:rsidR="00580862" w:rsidTr="00031135">
        <w:trPr>
          <w:jc w:val="center"/>
        </w:trPr>
        <w:tc>
          <w:tcPr>
            <w:tcW w:w="3539" w:type="dxa"/>
          </w:tcPr>
          <w:p w:rsidR="00580862" w:rsidRPr="009E32D0" w:rsidRDefault="00580862" w:rsidP="00580862">
            <w:pPr>
              <w:rPr>
                <w:sz w:val="28"/>
                <w:szCs w:val="28"/>
              </w:rPr>
            </w:pPr>
            <w:proofErr w:type="spellStart"/>
            <w:r w:rsidRPr="009E32D0">
              <w:rPr>
                <w:sz w:val="28"/>
                <w:szCs w:val="28"/>
              </w:rPr>
              <w:t>Прізвище</w:t>
            </w:r>
            <w:proofErr w:type="spellEnd"/>
            <w:r w:rsidRPr="009E32D0">
              <w:rPr>
                <w:sz w:val="28"/>
                <w:szCs w:val="28"/>
              </w:rPr>
              <w:t xml:space="preserve">, </w:t>
            </w:r>
            <w:proofErr w:type="spellStart"/>
            <w:r w:rsidRPr="009E32D0">
              <w:rPr>
                <w:sz w:val="28"/>
                <w:szCs w:val="28"/>
              </w:rPr>
              <w:t>ім</w:t>
            </w:r>
            <w:proofErr w:type="spellEnd"/>
            <w:r w:rsidRPr="009E32D0">
              <w:rPr>
                <w:sz w:val="28"/>
                <w:szCs w:val="28"/>
                <w:lang w:val="en-US"/>
              </w:rPr>
              <w:t>’</w:t>
            </w:r>
            <w:r w:rsidRPr="009E32D0">
              <w:rPr>
                <w:sz w:val="28"/>
                <w:szCs w:val="28"/>
              </w:rPr>
              <w:t xml:space="preserve">я, по </w:t>
            </w:r>
            <w:proofErr w:type="spellStart"/>
            <w:r w:rsidRPr="009E32D0">
              <w:rPr>
                <w:sz w:val="28"/>
                <w:szCs w:val="28"/>
              </w:rPr>
              <w:t>батькові</w:t>
            </w:r>
            <w:proofErr w:type="spellEnd"/>
          </w:p>
        </w:tc>
        <w:tc>
          <w:tcPr>
            <w:tcW w:w="6100" w:type="dxa"/>
          </w:tcPr>
          <w:p w:rsidR="007137ED" w:rsidRPr="007137ED" w:rsidRDefault="007137ED" w:rsidP="00580862">
            <w:pPr>
              <w:rPr>
                <w:sz w:val="28"/>
                <w:szCs w:val="28"/>
              </w:rPr>
            </w:pPr>
            <w:proofErr w:type="spellStart"/>
            <w:r w:rsidRPr="007137ED">
              <w:rPr>
                <w:sz w:val="28"/>
                <w:szCs w:val="28"/>
              </w:rPr>
              <w:t>Фінагіна</w:t>
            </w:r>
            <w:proofErr w:type="spellEnd"/>
            <w:r w:rsidRPr="007137ED">
              <w:rPr>
                <w:sz w:val="28"/>
                <w:szCs w:val="28"/>
              </w:rPr>
              <w:t xml:space="preserve"> Олеся </w:t>
            </w:r>
            <w:proofErr w:type="spellStart"/>
            <w:r w:rsidRPr="007137ED">
              <w:rPr>
                <w:sz w:val="28"/>
                <w:szCs w:val="28"/>
              </w:rPr>
              <w:t>Валентинівна</w:t>
            </w:r>
            <w:proofErr w:type="spellEnd"/>
          </w:p>
        </w:tc>
      </w:tr>
      <w:tr w:rsidR="00580862" w:rsidTr="00031135">
        <w:trPr>
          <w:jc w:val="center"/>
        </w:trPr>
        <w:tc>
          <w:tcPr>
            <w:tcW w:w="3539" w:type="dxa"/>
          </w:tcPr>
          <w:p w:rsidR="00580862" w:rsidRPr="009E32D0" w:rsidRDefault="00580862" w:rsidP="00580862">
            <w:pPr>
              <w:rPr>
                <w:sz w:val="28"/>
                <w:szCs w:val="28"/>
              </w:rPr>
            </w:pPr>
            <w:proofErr w:type="spellStart"/>
            <w:r w:rsidRPr="009E32D0">
              <w:rPr>
                <w:sz w:val="28"/>
                <w:szCs w:val="28"/>
              </w:rPr>
              <w:t>Науковийступінь</w:t>
            </w:r>
            <w:proofErr w:type="spellEnd"/>
          </w:p>
        </w:tc>
        <w:tc>
          <w:tcPr>
            <w:tcW w:w="6100" w:type="dxa"/>
          </w:tcPr>
          <w:p w:rsidR="00580862" w:rsidRPr="007137ED" w:rsidRDefault="007137ED" w:rsidP="00580862">
            <w:pPr>
              <w:rPr>
                <w:sz w:val="28"/>
                <w:szCs w:val="28"/>
              </w:rPr>
            </w:pPr>
            <w:r>
              <w:rPr>
                <w:sz w:val="28"/>
                <w:szCs w:val="28"/>
              </w:rPr>
              <w:t xml:space="preserve">Доктор </w:t>
            </w:r>
            <w:proofErr w:type="spellStart"/>
            <w:r>
              <w:rPr>
                <w:sz w:val="28"/>
                <w:szCs w:val="28"/>
              </w:rPr>
              <w:t>економічних</w:t>
            </w:r>
            <w:proofErr w:type="spellEnd"/>
            <w:r>
              <w:rPr>
                <w:sz w:val="28"/>
                <w:szCs w:val="28"/>
              </w:rPr>
              <w:t xml:space="preserve"> наук</w:t>
            </w:r>
          </w:p>
        </w:tc>
      </w:tr>
      <w:tr w:rsidR="00580862" w:rsidTr="00031135">
        <w:trPr>
          <w:jc w:val="center"/>
        </w:trPr>
        <w:tc>
          <w:tcPr>
            <w:tcW w:w="3539" w:type="dxa"/>
          </w:tcPr>
          <w:p w:rsidR="00580862" w:rsidRPr="009E32D0" w:rsidRDefault="00580862" w:rsidP="00580862">
            <w:pPr>
              <w:rPr>
                <w:sz w:val="28"/>
                <w:szCs w:val="28"/>
              </w:rPr>
            </w:pPr>
            <w:proofErr w:type="spellStart"/>
            <w:r w:rsidRPr="009E32D0">
              <w:rPr>
                <w:sz w:val="28"/>
                <w:szCs w:val="28"/>
              </w:rPr>
              <w:t>Науковезвання</w:t>
            </w:r>
            <w:proofErr w:type="spellEnd"/>
          </w:p>
        </w:tc>
        <w:tc>
          <w:tcPr>
            <w:tcW w:w="6100" w:type="dxa"/>
          </w:tcPr>
          <w:p w:rsidR="00580862" w:rsidRPr="007137ED" w:rsidRDefault="007137ED" w:rsidP="00580862">
            <w:pPr>
              <w:rPr>
                <w:sz w:val="28"/>
                <w:szCs w:val="28"/>
              </w:rPr>
            </w:pPr>
            <w:proofErr w:type="spellStart"/>
            <w:r>
              <w:rPr>
                <w:sz w:val="28"/>
                <w:szCs w:val="28"/>
              </w:rPr>
              <w:t>Професорка</w:t>
            </w:r>
            <w:proofErr w:type="spellEnd"/>
            <w:r w:rsidR="005110CE">
              <w:rPr>
                <w:sz w:val="28"/>
                <w:szCs w:val="28"/>
              </w:rPr>
              <w:t xml:space="preserve"> </w:t>
            </w:r>
            <w:proofErr w:type="spellStart"/>
            <w:r>
              <w:rPr>
                <w:sz w:val="28"/>
                <w:szCs w:val="28"/>
              </w:rPr>
              <w:t>федри</w:t>
            </w:r>
            <w:proofErr w:type="spellEnd"/>
            <w:r>
              <w:rPr>
                <w:sz w:val="28"/>
                <w:szCs w:val="28"/>
              </w:rPr>
              <w:t xml:space="preserve"> менеджменту та </w:t>
            </w:r>
            <w:proofErr w:type="spellStart"/>
            <w:r>
              <w:rPr>
                <w:sz w:val="28"/>
                <w:szCs w:val="28"/>
              </w:rPr>
              <w:t>бізнес-адміністрування</w:t>
            </w:r>
            <w:proofErr w:type="spellEnd"/>
          </w:p>
        </w:tc>
      </w:tr>
      <w:tr w:rsidR="00580862" w:rsidTr="00031135">
        <w:trPr>
          <w:jc w:val="center"/>
        </w:trPr>
        <w:tc>
          <w:tcPr>
            <w:tcW w:w="3539" w:type="dxa"/>
          </w:tcPr>
          <w:p w:rsidR="00580862" w:rsidRPr="009E32D0" w:rsidRDefault="00580862" w:rsidP="00580862">
            <w:pPr>
              <w:rPr>
                <w:sz w:val="28"/>
                <w:szCs w:val="28"/>
              </w:rPr>
            </w:pPr>
            <w:r w:rsidRPr="009E32D0">
              <w:rPr>
                <w:sz w:val="28"/>
                <w:szCs w:val="28"/>
              </w:rPr>
              <w:t>Посада</w:t>
            </w:r>
          </w:p>
        </w:tc>
        <w:tc>
          <w:tcPr>
            <w:tcW w:w="6100" w:type="dxa"/>
          </w:tcPr>
          <w:p w:rsidR="00580862" w:rsidRPr="007137ED" w:rsidRDefault="007137ED" w:rsidP="00580862">
            <w:pPr>
              <w:rPr>
                <w:sz w:val="28"/>
                <w:szCs w:val="28"/>
              </w:rPr>
            </w:pPr>
            <w:proofErr w:type="spellStart"/>
            <w:r>
              <w:rPr>
                <w:sz w:val="28"/>
                <w:szCs w:val="28"/>
              </w:rPr>
              <w:t>Завідувачка</w:t>
            </w:r>
            <w:proofErr w:type="spellEnd"/>
            <w:r w:rsidR="005110CE">
              <w:rPr>
                <w:sz w:val="28"/>
                <w:szCs w:val="28"/>
              </w:rPr>
              <w:t xml:space="preserve"> </w:t>
            </w:r>
            <w:proofErr w:type="spellStart"/>
            <w:r>
              <w:rPr>
                <w:sz w:val="28"/>
                <w:szCs w:val="28"/>
              </w:rPr>
              <w:t>федри</w:t>
            </w:r>
            <w:proofErr w:type="spellEnd"/>
            <w:r>
              <w:rPr>
                <w:sz w:val="28"/>
                <w:szCs w:val="28"/>
              </w:rPr>
              <w:t xml:space="preserve"> менеджменту та </w:t>
            </w:r>
            <w:proofErr w:type="spellStart"/>
            <w:r>
              <w:rPr>
                <w:sz w:val="28"/>
                <w:szCs w:val="28"/>
              </w:rPr>
              <w:t>бізнес-адміністрування</w:t>
            </w:r>
            <w:proofErr w:type="spellEnd"/>
          </w:p>
        </w:tc>
      </w:tr>
      <w:tr w:rsidR="00580862" w:rsidTr="00031135">
        <w:trPr>
          <w:jc w:val="center"/>
        </w:trPr>
        <w:tc>
          <w:tcPr>
            <w:tcW w:w="3539" w:type="dxa"/>
          </w:tcPr>
          <w:p w:rsidR="00580862" w:rsidRPr="009E32D0" w:rsidRDefault="00580862" w:rsidP="00580862">
            <w:pPr>
              <w:rPr>
                <w:sz w:val="28"/>
                <w:szCs w:val="28"/>
              </w:rPr>
            </w:pPr>
            <w:proofErr w:type="spellStart"/>
            <w:r w:rsidRPr="009E32D0">
              <w:rPr>
                <w:sz w:val="28"/>
                <w:szCs w:val="28"/>
              </w:rPr>
              <w:t>Місцероботи</w:t>
            </w:r>
            <w:proofErr w:type="spellEnd"/>
          </w:p>
        </w:tc>
        <w:tc>
          <w:tcPr>
            <w:tcW w:w="6100" w:type="dxa"/>
          </w:tcPr>
          <w:p w:rsidR="00580862" w:rsidRPr="007137ED" w:rsidRDefault="007137ED" w:rsidP="00580862">
            <w:pPr>
              <w:rPr>
                <w:sz w:val="28"/>
                <w:szCs w:val="28"/>
              </w:rPr>
            </w:pPr>
            <w:r>
              <w:rPr>
                <w:sz w:val="28"/>
                <w:szCs w:val="28"/>
              </w:rPr>
              <w:t xml:space="preserve">Кафедра менеджменту та </w:t>
            </w:r>
            <w:proofErr w:type="spellStart"/>
            <w:r>
              <w:rPr>
                <w:sz w:val="28"/>
                <w:szCs w:val="28"/>
              </w:rPr>
              <w:t>бізнес-адміністрування</w:t>
            </w:r>
            <w:proofErr w:type="spellEnd"/>
          </w:p>
        </w:tc>
      </w:tr>
      <w:tr w:rsidR="00580862" w:rsidTr="00031135">
        <w:trPr>
          <w:jc w:val="center"/>
        </w:trPr>
        <w:tc>
          <w:tcPr>
            <w:tcW w:w="3539" w:type="dxa"/>
          </w:tcPr>
          <w:p w:rsidR="00580862" w:rsidRPr="009E32D0" w:rsidRDefault="00580862" w:rsidP="00580862">
            <w:pPr>
              <w:rPr>
                <w:sz w:val="28"/>
                <w:szCs w:val="28"/>
              </w:rPr>
            </w:pPr>
            <w:r w:rsidRPr="009E32D0">
              <w:rPr>
                <w:sz w:val="28"/>
                <w:szCs w:val="28"/>
              </w:rPr>
              <w:t xml:space="preserve">Адреса </w:t>
            </w:r>
            <w:proofErr w:type="spellStart"/>
            <w:r w:rsidRPr="009E32D0">
              <w:rPr>
                <w:sz w:val="28"/>
                <w:szCs w:val="28"/>
              </w:rPr>
              <w:t>кафедри</w:t>
            </w:r>
            <w:proofErr w:type="spellEnd"/>
          </w:p>
        </w:tc>
        <w:tc>
          <w:tcPr>
            <w:tcW w:w="6100" w:type="dxa"/>
          </w:tcPr>
          <w:p w:rsidR="00580862" w:rsidRPr="007137ED" w:rsidRDefault="007137ED" w:rsidP="00580862">
            <w:r w:rsidRPr="00B70769">
              <w:rPr>
                <w:sz w:val="28"/>
                <w:szCs w:val="24"/>
                <w:lang w:val="uk-UA"/>
              </w:rPr>
              <w:t>18006, м. Черка</w:t>
            </w:r>
            <w:r>
              <w:rPr>
                <w:sz w:val="28"/>
                <w:szCs w:val="24"/>
                <w:lang w:val="uk-UA"/>
              </w:rPr>
              <w:t xml:space="preserve">си, бульв. Шевченка, 460, к. </w:t>
            </w:r>
            <w:r>
              <w:rPr>
                <w:sz w:val="28"/>
                <w:szCs w:val="24"/>
              </w:rPr>
              <w:t>907</w:t>
            </w:r>
          </w:p>
        </w:tc>
      </w:tr>
      <w:tr w:rsidR="00580862" w:rsidTr="00031135">
        <w:trPr>
          <w:jc w:val="center"/>
        </w:trPr>
        <w:tc>
          <w:tcPr>
            <w:tcW w:w="3539" w:type="dxa"/>
          </w:tcPr>
          <w:p w:rsidR="00580862" w:rsidRPr="009E32D0" w:rsidRDefault="00580862" w:rsidP="00580862">
            <w:pPr>
              <w:rPr>
                <w:sz w:val="28"/>
                <w:szCs w:val="28"/>
              </w:rPr>
            </w:pPr>
            <w:proofErr w:type="spellStart"/>
            <w:r w:rsidRPr="009E32D0">
              <w:rPr>
                <w:sz w:val="28"/>
                <w:szCs w:val="28"/>
              </w:rPr>
              <w:t>Контактний</w:t>
            </w:r>
            <w:proofErr w:type="spellEnd"/>
            <w:r w:rsidRPr="009E32D0">
              <w:rPr>
                <w:sz w:val="28"/>
                <w:szCs w:val="28"/>
              </w:rPr>
              <w:t xml:space="preserve"> телефон</w:t>
            </w:r>
          </w:p>
        </w:tc>
        <w:tc>
          <w:tcPr>
            <w:tcW w:w="6100" w:type="dxa"/>
          </w:tcPr>
          <w:p w:rsidR="00580862" w:rsidRPr="005966D0" w:rsidRDefault="005966D0" w:rsidP="00580862">
            <w:pPr>
              <w:rPr>
                <w:sz w:val="28"/>
                <w:szCs w:val="28"/>
              </w:rPr>
            </w:pPr>
            <w:r w:rsidRPr="005966D0">
              <w:rPr>
                <w:sz w:val="28"/>
                <w:szCs w:val="28"/>
              </w:rPr>
              <w:t>0960430928</w:t>
            </w:r>
          </w:p>
        </w:tc>
      </w:tr>
      <w:tr w:rsidR="00580862" w:rsidTr="00031135">
        <w:trPr>
          <w:jc w:val="center"/>
        </w:trPr>
        <w:tc>
          <w:tcPr>
            <w:tcW w:w="3539" w:type="dxa"/>
          </w:tcPr>
          <w:p w:rsidR="00580862" w:rsidRPr="009E32D0" w:rsidRDefault="00580862" w:rsidP="00580862">
            <w:pPr>
              <w:rPr>
                <w:sz w:val="28"/>
                <w:szCs w:val="28"/>
              </w:rPr>
            </w:pPr>
            <w:proofErr w:type="spellStart"/>
            <w:r w:rsidRPr="009E32D0">
              <w:rPr>
                <w:sz w:val="28"/>
                <w:szCs w:val="28"/>
              </w:rPr>
              <w:t>Профайлвикладача</w:t>
            </w:r>
            <w:proofErr w:type="spellEnd"/>
          </w:p>
        </w:tc>
        <w:tc>
          <w:tcPr>
            <w:tcW w:w="6100" w:type="dxa"/>
          </w:tcPr>
          <w:p w:rsidR="00580862" w:rsidRPr="00404633" w:rsidRDefault="001F5DE3" w:rsidP="00580862">
            <w:pPr>
              <w:rPr>
                <w:sz w:val="28"/>
                <w:szCs w:val="28"/>
              </w:rPr>
            </w:pPr>
            <w:hyperlink r:id="rId7" w:history="1">
              <w:r w:rsidR="00404633" w:rsidRPr="00404633">
                <w:rPr>
                  <w:rStyle w:val="ae"/>
                  <w:sz w:val="28"/>
                  <w:szCs w:val="28"/>
                </w:rPr>
                <w:t>https://chdtu.edu.ua/feu/km/staff/item/4563-finahina-olesia-valentynivna</w:t>
              </w:r>
            </w:hyperlink>
          </w:p>
        </w:tc>
      </w:tr>
      <w:tr w:rsidR="00580862" w:rsidTr="00031135">
        <w:trPr>
          <w:jc w:val="center"/>
        </w:trPr>
        <w:tc>
          <w:tcPr>
            <w:tcW w:w="3539" w:type="dxa"/>
          </w:tcPr>
          <w:p w:rsidR="00580862" w:rsidRPr="009E32D0" w:rsidRDefault="00580862" w:rsidP="00580862">
            <w:pPr>
              <w:rPr>
                <w:sz w:val="28"/>
                <w:szCs w:val="28"/>
              </w:rPr>
            </w:pPr>
            <w:r w:rsidRPr="009E32D0">
              <w:rPr>
                <w:sz w:val="28"/>
                <w:szCs w:val="28"/>
                <w:lang w:val="en-US"/>
              </w:rPr>
              <w:t>e-mail</w:t>
            </w:r>
            <w:r w:rsidRPr="009E32D0">
              <w:rPr>
                <w:sz w:val="28"/>
                <w:szCs w:val="28"/>
              </w:rPr>
              <w:t>:</w:t>
            </w:r>
          </w:p>
        </w:tc>
        <w:tc>
          <w:tcPr>
            <w:tcW w:w="6100" w:type="dxa"/>
          </w:tcPr>
          <w:p w:rsidR="00580862" w:rsidRPr="00D84821" w:rsidRDefault="001F5DE3" w:rsidP="00580862">
            <w:pPr>
              <w:rPr>
                <w:sz w:val="28"/>
                <w:szCs w:val="28"/>
              </w:rPr>
            </w:pPr>
            <w:hyperlink r:id="rId8" w:history="1">
              <w:r w:rsidR="00144243" w:rsidRPr="00E05C05">
                <w:rPr>
                  <w:rStyle w:val="ae"/>
                  <w:szCs w:val="28"/>
                </w:rPr>
                <w:t>finaginaov@gmail.com</w:t>
              </w:r>
            </w:hyperlink>
          </w:p>
        </w:tc>
      </w:tr>
      <w:tr w:rsidR="00580862" w:rsidTr="00031135">
        <w:trPr>
          <w:jc w:val="center"/>
        </w:trPr>
        <w:tc>
          <w:tcPr>
            <w:tcW w:w="3539" w:type="dxa"/>
          </w:tcPr>
          <w:p w:rsidR="00580862" w:rsidRPr="009E32D0" w:rsidRDefault="00580862" w:rsidP="00580862">
            <w:pPr>
              <w:rPr>
                <w:sz w:val="28"/>
                <w:szCs w:val="28"/>
              </w:rPr>
            </w:pPr>
            <w:proofErr w:type="spellStart"/>
            <w:r w:rsidRPr="009E32D0">
              <w:rPr>
                <w:sz w:val="28"/>
                <w:szCs w:val="28"/>
              </w:rPr>
              <w:t>Профайлдисципліни</w:t>
            </w:r>
            <w:proofErr w:type="spellEnd"/>
          </w:p>
        </w:tc>
        <w:tc>
          <w:tcPr>
            <w:tcW w:w="6100" w:type="dxa"/>
          </w:tcPr>
          <w:p w:rsidR="00580862" w:rsidRDefault="00580862" w:rsidP="00580862"/>
        </w:tc>
      </w:tr>
      <w:tr w:rsidR="00580862" w:rsidTr="00031135">
        <w:trPr>
          <w:jc w:val="center"/>
        </w:trPr>
        <w:tc>
          <w:tcPr>
            <w:tcW w:w="3539" w:type="dxa"/>
          </w:tcPr>
          <w:p w:rsidR="00580862" w:rsidRPr="009E32D0" w:rsidRDefault="00580862" w:rsidP="00580862">
            <w:pPr>
              <w:rPr>
                <w:sz w:val="28"/>
                <w:szCs w:val="28"/>
              </w:rPr>
            </w:pPr>
            <w:proofErr w:type="spellStart"/>
            <w:r w:rsidRPr="009E32D0">
              <w:rPr>
                <w:sz w:val="28"/>
                <w:szCs w:val="28"/>
              </w:rPr>
              <w:t>Розкладконсультацій</w:t>
            </w:r>
            <w:proofErr w:type="spellEnd"/>
          </w:p>
        </w:tc>
        <w:tc>
          <w:tcPr>
            <w:tcW w:w="6100" w:type="dxa"/>
          </w:tcPr>
          <w:p w:rsidR="00580862" w:rsidRPr="000D12BA" w:rsidRDefault="000D12BA" w:rsidP="00580862">
            <w:pPr>
              <w:rPr>
                <w:sz w:val="28"/>
                <w:szCs w:val="28"/>
              </w:rPr>
            </w:pPr>
            <w:proofErr w:type="spellStart"/>
            <w:r w:rsidRPr="000D12BA">
              <w:rPr>
                <w:sz w:val="28"/>
                <w:szCs w:val="28"/>
              </w:rPr>
              <w:t>Понеділок</w:t>
            </w:r>
            <w:proofErr w:type="spellEnd"/>
            <w:r w:rsidRPr="000D12BA">
              <w:rPr>
                <w:sz w:val="28"/>
                <w:szCs w:val="28"/>
              </w:rPr>
              <w:t xml:space="preserve"> 10:00 – 11:20</w:t>
            </w:r>
          </w:p>
        </w:tc>
      </w:tr>
    </w:tbl>
    <w:p w:rsidR="00580862" w:rsidRPr="009E32D0" w:rsidRDefault="00580862" w:rsidP="00580862">
      <w:pPr>
        <w:spacing w:line="240" w:lineRule="auto"/>
      </w:pPr>
    </w:p>
    <w:p w:rsidR="00580862" w:rsidRPr="005966D0" w:rsidRDefault="00580862" w:rsidP="005966D0">
      <w:pPr>
        <w:pStyle w:val="1"/>
        <w:widowControl/>
        <w:autoSpaceDE/>
        <w:autoSpaceDN/>
        <w:adjustRightInd/>
        <w:spacing w:before="0"/>
        <w:rPr>
          <w:caps/>
          <w:sz w:val="28"/>
          <w:szCs w:val="28"/>
          <w:lang w:val="ru-RU"/>
        </w:rPr>
      </w:pPr>
      <w:r w:rsidRPr="00D57EDC">
        <w:rPr>
          <w:caps/>
          <w:sz w:val="28"/>
          <w:szCs w:val="28"/>
        </w:rPr>
        <w:t>2. Опис навчальної дисципліни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5"/>
        <w:gridCol w:w="1181"/>
        <w:gridCol w:w="1970"/>
        <w:gridCol w:w="1976"/>
      </w:tblGrid>
      <w:tr w:rsidR="008B3D98" w:rsidRPr="00A329C5" w:rsidTr="008B3D98">
        <w:trPr>
          <w:trHeight w:val="803"/>
          <w:jc w:val="center"/>
        </w:trPr>
        <w:tc>
          <w:tcPr>
            <w:tcW w:w="3689" w:type="dxa"/>
            <w:gridSpan w:val="2"/>
            <w:vMerge w:val="restart"/>
            <w:vAlign w:val="center"/>
          </w:tcPr>
          <w:p w:rsidR="008B3D98" w:rsidRDefault="008B3D98" w:rsidP="001945A9">
            <w:pPr>
              <w:spacing w:line="240" w:lineRule="auto"/>
              <w:ind w:firstLine="0"/>
              <w:jc w:val="center"/>
              <w:rPr>
                <w:szCs w:val="28"/>
              </w:rPr>
            </w:pPr>
            <w:r>
              <w:rPr>
                <w:szCs w:val="28"/>
              </w:rPr>
              <w:t xml:space="preserve">Загальні </w:t>
            </w:r>
          </w:p>
          <w:p w:rsidR="008B3D98" w:rsidRPr="00A329C5" w:rsidRDefault="008B3D98" w:rsidP="001945A9">
            <w:pPr>
              <w:spacing w:line="240" w:lineRule="auto"/>
              <w:ind w:firstLine="0"/>
              <w:jc w:val="center"/>
              <w:rPr>
                <w:szCs w:val="28"/>
              </w:rPr>
            </w:pPr>
            <w:r>
              <w:rPr>
                <w:szCs w:val="28"/>
              </w:rPr>
              <w:t>характеристики</w:t>
            </w:r>
          </w:p>
        </w:tc>
        <w:tc>
          <w:tcPr>
            <w:tcW w:w="2840" w:type="dxa"/>
            <w:gridSpan w:val="2"/>
            <w:vAlign w:val="center"/>
          </w:tcPr>
          <w:p w:rsidR="008B3D98" w:rsidRPr="00A329C5" w:rsidRDefault="008B3D98" w:rsidP="001945A9">
            <w:pPr>
              <w:spacing w:line="240" w:lineRule="auto"/>
              <w:ind w:firstLine="0"/>
              <w:jc w:val="center"/>
              <w:rPr>
                <w:szCs w:val="28"/>
              </w:rPr>
            </w:pPr>
            <w:r>
              <w:rPr>
                <w:szCs w:val="28"/>
              </w:rPr>
              <w:t>Навчальне навантаження з дисципліни</w:t>
            </w:r>
          </w:p>
        </w:tc>
      </w:tr>
      <w:tr w:rsidR="008B3D98" w:rsidRPr="00A329C5" w:rsidTr="008B3D98">
        <w:trPr>
          <w:trHeight w:val="549"/>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1418" w:type="dxa"/>
            <w:tcBorders>
              <w:bottom w:val="single" w:sz="4" w:space="0" w:color="auto"/>
            </w:tcBorders>
          </w:tcPr>
          <w:p w:rsidR="008B3D98" w:rsidRPr="00B521AF" w:rsidRDefault="008B3D98" w:rsidP="001945A9">
            <w:pPr>
              <w:spacing w:line="240" w:lineRule="auto"/>
              <w:ind w:firstLine="0"/>
              <w:jc w:val="center"/>
            </w:pPr>
            <w:r w:rsidRPr="00B521AF">
              <w:t>денна форма навчання</w:t>
            </w:r>
          </w:p>
        </w:tc>
        <w:tc>
          <w:tcPr>
            <w:tcW w:w="1422" w:type="dxa"/>
            <w:tcBorders>
              <w:bottom w:val="single" w:sz="4" w:space="0" w:color="auto"/>
            </w:tcBorders>
          </w:tcPr>
          <w:p w:rsidR="008B3D98" w:rsidRPr="00B521AF" w:rsidRDefault="008B3D98" w:rsidP="001945A9">
            <w:pPr>
              <w:spacing w:line="240" w:lineRule="auto"/>
              <w:ind w:firstLine="0"/>
              <w:jc w:val="center"/>
              <w:rPr>
                <w:lang w:val="en-US"/>
              </w:rPr>
            </w:pPr>
            <w:r w:rsidRPr="00B521AF">
              <w:t xml:space="preserve">заочна </w:t>
            </w:r>
          </w:p>
          <w:p w:rsidR="008B3D98" w:rsidRPr="00B521AF" w:rsidRDefault="008B3D98" w:rsidP="001945A9">
            <w:pPr>
              <w:spacing w:line="240" w:lineRule="auto"/>
              <w:ind w:firstLine="0"/>
              <w:jc w:val="center"/>
            </w:pPr>
            <w:r w:rsidRPr="00B521AF">
              <w:t>форма навчання</w:t>
            </w:r>
          </w:p>
        </w:tc>
      </w:tr>
      <w:tr w:rsidR="008B3D98" w:rsidRPr="00A329C5" w:rsidTr="00611CE9">
        <w:trPr>
          <w:trHeight w:val="443"/>
          <w:jc w:val="center"/>
        </w:trPr>
        <w:tc>
          <w:tcPr>
            <w:tcW w:w="3689" w:type="dxa"/>
            <w:gridSpan w:val="2"/>
            <w:vMerge w:val="restart"/>
            <w:vAlign w:val="center"/>
          </w:tcPr>
          <w:p w:rsidR="008B3D98" w:rsidRPr="00795B50" w:rsidRDefault="008B3D98" w:rsidP="001945A9">
            <w:pPr>
              <w:spacing w:line="240" w:lineRule="auto"/>
              <w:ind w:firstLine="0"/>
              <w:jc w:val="center"/>
              <w:rPr>
                <w:szCs w:val="28"/>
              </w:rPr>
            </w:pPr>
            <w:r>
              <w:rPr>
                <w:szCs w:val="28"/>
              </w:rPr>
              <w:t>Вибіркова циклу загальної підготовки</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rPr>
                <w:lang w:val="ru-RU"/>
              </w:rPr>
            </w:pPr>
            <w:r w:rsidRPr="00B521AF">
              <w:rPr>
                <w:lang w:val="ru-RU"/>
              </w:rPr>
              <w:t xml:space="preserve">Курс </w:t>
            </w:r>
            <w:proofErr w:type="spellStart"/>
            <w:r w:rsidRPr="00B521AF">
              <w:rPr>
                <w:lang w:val="ru-RU"/>
              </w:rPr>
              <w:t>підготовки</w:t>
            </w:r>
            <w:proofErr w:type="spellEnd"/>
            <w:r w:rsidRPr="00B521AF">
              <w:rPr>
                <w:lang w:val="ru-RU"/>
              </w:rPr>
              <w:t>:</w:t>
            </w:r>
          </w:p>
        </w:tc>
      </w:tr>
      <w:tr w:rsidR="008B3D98" w:rsidRPr="00A329C5" w:rsidTr="00611CE9">
        <w:trPr>
          <w:trHeight w:val="421"/>
          <w:jc w:val="center"/>
        </w:trPr>
        <w:tc>
          <w:tcPr>
            <w:tcW w:w="3689" w:type="dxa"/>
            <w:gridSpan w:val="2"/>
            <w:vMerge/>
            <w:vAlign w:val="center"/>
          </w:tcPr>
          <w:p w:rsidR="008B3D98" w:rsidRDefault="008B3D98" w:rsidP="001945A9">
            <w:pPr>
              <w:spacing w:line="240" w:lineRule="auto"/>
              <w:ind w:firstLine="0"/>
              <w:jc w:val="center"/>
              <w:rPr>
                <w:szCs w:val="28"/>
                <w:lang w:val="ru-RU"/>
              </w:rPr>
            </w:pPr>
          </w:p>
        </w:tc>
        <w:tc>
          <w:tcPr>
            <w:tcW w:w="1418" w:type="dxa"/>
            <w:tcBorders>
              <w:bottom w:val="single" w:sz="4" w:space="0" w:color="auto"/>
            </w:tcBorders>
            <w:vAlign w:val="center"/>
          </w:tcPr>
          <w:p w:rsidR="008B3D98" w:rsidRPr="00660EC4" w:rsidRDefault="00FD7BD2" w:rsidP="001945A9">
            <w:pPr>
              <w:spacing w:line="240" w:lineRule="auto"/>
              <w:ind w:firstLine="0"/>
              <w:jc w:val="center"/>
              <w:rPr>
                <w:szCs w:val="28"/>
                <w:lang w:val="ru-RU"/>
              </w:rPr>
            </w:pPr>
            <w:r>
              <w:rPr>
                <w:szCs w:val="28"/>
                <w:lang w:val="ru-RU"/>
              </w:rPr>
              <w:t>1</w:t>
            </w:r>
          </w:p>
        </w:tc>
        <w:tc>
          <w:tcPr>
            <w:tcW w:w="1422" w:type="dxa"/>
            <w:tcBorders>
              <w:bottom w:val="single" w:sz="4" w:space="0" w:color="auto"/>
            </w:tcBorders>
            <w:vAlign w:val="center"/>
          </w:tcPr>
          <w:p w:rsidR="008B3D98" w:rsidRPr="00660EC4" w:rsidRDefault="00FD7BD2" w:rsidP="001945A9">
            <w:pPr>
              <w:spacing w:line="240" w:lineRule="auto"/>
              <w:ind w:firstLine="0"/>
              <w:jc w:val="center"/>
              <w:rPr>
                <w:szCs w:val="28"/>
                <w:lang w:val="ru-RU"/>
              </w:rPr>
            </w:pPr>
            <w:r>
              <w:rPr>
                <w:szCs w:val="28"/>
                <w:lang w:val="ru-RU"/>
              </w:rPr>
              <w:t>1</w:t>
            </w:r>
          </w:p>
        </w:tc>
      </w:tr>
      <w:tr w:rsidR="008B3D98" w:rsidRPr="00A329C5" w:rsidTr="00611CE9">
        <w:trPr>
          <w:trHeight w:val="414"/>
          <w:jc w:val="center"/>
        </w:trPr>
        <w:tc>
          <w:tcPr>
            <w:tcW w:w="2839" w:type="dxa"/>
            <w:vAlign w:val="center"/>
          </w:tcPr>
          <w:p w:rsidR="008B3D98" w:rsidRPr="00A329C5" w:rsidRDefault="008B3D98" w:rsidP="001945A9">
            <w:pPr>
              <w:spacing w:line="240" w:lineRule="auto"/>
              <w:ind w:firstLine="0"/>
              <w:rPr>
                <w:szCs w:val="28"/>
              </w:rPr>
            </w:pPr>
            <w:r>
              <w:rPr>
                <w:szCs w:val="28"/>
              </w:rPr>
              <w:t>Загальна к</w:t>
            </w:r>
            <w:r w:rsidRPr="00A329C5">
              <w:rPr>
                <w:szCs w:val="28"/>
              </w:rPr>
              <w:t xml:space="preserve">ількість кредитів </w:t>
            </w:r>
            <w:r>
              <w:rPr>
                <w:szCs w:val="28"/>
              </w:rPr>
              <w:t>ЄКТС</w:t>
            </w:r>
          </w:p>
        </w:tc>
        <w:tc>
          <w:tcPr>
            <w:tcW w:w="850" w:type="dxa"/>
            <w:vAlign w:val="center"/>
          </w:tcPr>
          <w:p w:rsidR="008B3D98" w:rsidRPr="00A329C5" w:rsidRDefault="008B3D98" w:rsidP="001945A9">
            <w:pPr>
              <w:spacing w:line="240" w:lineRule="auto"/>
              <w:ind w:firstLine="0"/>
              <w:jc w:val="center"/>
              <w:rPr>
                <w:szCs w:val="28"/>
              </w:rPr>
            </w:pPr>
            <w:r>
              <w:rPr>
                <w:szCs w:val="28"/>
              </w:rPr>
              <w:t>4</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rPr>
                <w:lang w:val="ru-RU"/>
              </w:rPr>
              <w:t xml:space="preserve">Семестр </w:t>
            </w:r>
            <w:proofErr w:type="spellStart"/>
            <w:r w:rsidRPr="00B521AF">
              <w:rPr>
                <w:lang w:val="ru-RU"/>
              </w:rPr>
              <w:t>підготовки</w:t>
            </w:r>
            <w:proofErr w:type="spellEnd"/>
            <w:r w:rsidRPr="00B521AF">
              <w:rPr>
                <w:lang w:val="ru-RU"/>
              </w:rPr>
              <w:t>:</w:t>
            </w:r>
          </w:p>
        </w:tc>
      </w:tr>
      <w:tr w:rsidR="008B3D98" w:rsidRPr="00A329C5" w:rsidTr="00611CE9">
        <w:trPr>
          <w:trHeight w:val="466"/>
          <w:jc w:val="center"/>
        </w:trPr>
        <w:tc>
          <w:tcPr>
            <w:tcW w:w="2839" w:type="dxa"/>
            <w:vAlign w:val="center"/>
          </w:tcPr>
          <w:p w:rsidR="008B3D98" w:rsidRDefault="008B3D98" w:rsidP="001945A9">
            <w:pPr>
              <w:spacing w:line="240" w:lineRule="auto"/>
              <w:ind w:firstLine="0"/>
              <w:rPr>
                <w:szCs w:val="28"/>
              </w:rPr>
            </w:pPr>
            <w:r>
              <w:rPr>
                <w:szCs w:val="28"/>
              </w:rPr>
              <w:t>Загальна кількість годин</w:t>
            </w:r>
          </w:p>
        </w:tc>
        <w:tc>
          <w:tcPr>
            <w:tcW w:w="850" w:type="dxa"/>
            <w:vAlign w:val="center"/>
          </w:tcPr>
          <w:p w:rsidR="008B3D98" w:rsidRDefault="008B3D98" w:rsidP="001945A9">
            <w:pPr>
              <w:spacing w:line="240" w:lineRule="auto"/>
              <w:ind w:firstLine="0"/>
              <w:jc w:val="center"/>
              <w:rPr>
                <w:szCs w:val="28"/>
              </w:rPr>
            </w:pPr>
            <w:r>
              <w:rPr>
                <w:szCs w:val="28"/>
              </w:rPr>
              <w:t>120</w:t>
            </w:r>
          </w:p>
        </w:tc>
        <w:tc>
          <w:tcPr>
            <w:tcW w:w="1418" w:type="dxa"/>
            <w:tcBorders>
              <w:bottom w:val="single" w:sz="4" w:space="0" w:color="auto"/>
            </w:tcBorders>
            <w:vAlign w:val="center"/>
          </w:tcPr>
          <w:p w:rsidR="008B3D98" w:rsidRPr="00FD7BD2" w:rsidRDefault="00FD7BD2" w:rsidP="001945A9">
            <w:pPr>
              <w:spacing w:line="240" w:lineRule="auto"/>
              <w:ind w:firstLine="0"/>
              <w:jc w:val="center"/>
              <w:rPr>
                <w:szCs w:val="28"/>
                <w:lang w:val="ru-RU"/>
              </w:rPr>
            </w:pPr>
            <w:r>
              <w:rPr>
                <w:szCs w:val="28"/>
                <w:lang w:val="ru-RU"/>
              </w:rPr>
              <w:t>2</w:t>
            </w:r>
          </w:p>
        </w:tc>
        <w:tc>
          <w:tcPr>
            <w:tcW w:w="1422" w:type="dxa"/>
            <w:tcBorders>
              <w:bottom w:val="single" w:sz="4" w:space="0" w:color="auto"/>
            </w:tcBorders>
            <w:vAlign w:val="center"/>
          </w:tcPr>
          <w:p w:rsidR="008B3D98" w:rsidRPr="00FD7BD2" w:rsidRDefault="00FD7BD2" w:rsidP="001945A9">
            <w:pPr>
              <w:spacing w:line="240" w:lineRule="auto"/>
              <w:ind w:firstLine="0"/>
              <w:jc w:val="center"/>
              <w:rPr>
                <w:szCs w:val="28"/>
                <w:lang w:val="ru-RU"/>
              </w:rPr>
            </w:pPr>
            <w:r>
              <w:rPr>
                <w:szCs w:val="28"/>
                <w:lang w:val="ru-RU"/>
              </w:rPr>
              <w:t>2</w:t>
            </w:r>
          </w:p>
        </w:tc>
      </w:tr>
      <w:tr w:rsidR="008B3D98" w:rsidRPr="00A329C5" w:rsidTr="008B3D98">
        <w:trPr>
          <w:trHeight w:val="329"/>
          <w:jc w:val="center"/>
        </w:trPr>
        <w:tc>
          <w:tcPr>
            <w:tcW w:w="2839" w:type="dxa"/>
            <w:vMerge w:val="restart"/>
            <w:vAlign w:val="center"/>
          </w:tcPr>
          <w:p w:rsidR="008B3D98" w:rsidRPr="00A329C5" w:rsidRDefault="008B3D98" w:rsidP="001945A9">
            <w:pPr>
              <w:spacing w:line="240" w:lineRule="auto"/>
              <w:ind w:firstLine="0"/>
              <w:rPr>
                <w:szCs w:val="28"/>
              </w:rPr>
            </w:pPr>
            <w:r>
              <w:rPr>
                <w:szCs w:val="28"/>
              </w:rPr>
              <w:t>Кількість аудиторних годин</w:t>
            </w:r>
          </w:p>
        </w:tc>
        <w:tc>
          <w:tcPr>
            <w:tcW w:w="850" w:type="dxa"/>
            <w:vMerge w:val="restart"/>
            <w:vAlign w:val="center"/>
          </w:tcPr>
          <w:p w:rsidR="008B3D98" w:rsidRPr="00FD7BD2" w:rsidRDefault="00FD7BD2" w:rsidP="001945A9">
            <w:pPr>
              <w:spacing w:line="240" w:lineRule="auto"/>
              <w:ind w:firstLine="0"/>
              <w:jc w:val="center"/>
              <w:rPr>
                <w:szCs w:val="28"/>
                <w:lang w:val="ru-RU"/>
              </w:rPr>
            </w:pPr>
            <w:r>
              <w:rPr>
                <w:szCs w:val="28"/>
              </w:rPr>
              <w:t>48/</w:t>
            </w:r>
            <w:r>
              <w:rPr>
                <w:szCs w:val="28"/>
                <w:lang w:val="ru-RU"/>
              </w:rPr>
              <w:t>12</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Лекції</w:t>
            </w:r>
          </w:p>
        </w:tc>
      </w:tr>
      <w:tr w:rsidR="008B3D98" w:rsidRPr="00A329C5" w:rsidTr="00611CE9">
        <w:trPr>
          <w:trHeight w:val="505"/>
          <w:jc w:val="center"/>
        </w:trPr>
        <w:tc>
          <w:tcPr>
            <w:tcW w:w="2839" w:type="dxa"/>
            <w:vMerge/>
            <w:vAlign w:val="center"/>
          </w:tcPr>
          <w:p w:rsidR="008B3D98" w:rsidRPr="00A329C5" w:rsidRDefault="008B3D98" w:rsidP="001945A9">
            <w:pPr>
              <w:spacing w:line="240" w:lineRule="auto"/>
              <w:ind w:firstLine="0"/>
              <w:rPr>
                <w:szCs w:val="28"/>
              </w:rPr>
            </w:pPr>
          </w:p>
        </w:tc>
        <w:tc>
          <w:tcPr>
            <w:tcW w:w="850" w:type="dxa"/>
            <w:vMerge/>
            <w:vAlign w:val="center"/>
          </w:tcPr>
          <w:p w:rsidR="008B3D98" w:rsidRPr="00A329C5" w:rsidRDefault="008B3D98" w:rsidP="001945A9">
            <w:pPr>
              <w:spacing w:line="240" w:lineRule="auto"/>
              <w:ind w:firstLine="0"/>
              <w:jc w:val="center"/>
              <w:rPr>
                <w:szCs w:val="28"/>
              </w:rPr>
            </w:pPr>
          </w:p>
        </w:tc>
        <w:tc>
          <w:tcPr>
            <w:tcW w:w="1418" w:type="dxa"/>
            <w:tcBorders>
              <w:bottom w:val="single" w:sz="4" w:space="0" w:color="auto"/>
            </w:tcBorders>
            <w:vAlign w:val="center"/>
          </w:tcPr>
          <w:p w:rsidR="008B3D98" w:rsidRPr="00FD7BD2" w:rsidRDefault="00FD7BD2" w:rsidP="001945A9">
            <w:pPr>
              <w:spacing w:line="240" w:lineRule="auto"/>
              <w:ind w:firstLine="0"/>
              <w:jc w:val="center"/>
              <w:rPr>
                <w:szCs w:val="28"/>
                <w:lang w:val="ru-RU"/>
              </w:rPr>
            </w:pPr>
            <w:r>
              <w:rPr>
                <w:szCs w:val="28"/>
                <w:lang w:val="ru-RU"/>
              </w:rPr>
              <w:t>32год</w:t>
            </w:r>
          </w:p>
        </w:tc>
        <w:tc>
          <w:tcPr>
            <w:tcW w:w="1422" w:type="dxa"/>
            <w:tcBorders>
              <w:bottom w:val="single" w:sz="4" w:space="0" w:color="auto"/>
            </w:tcBorders>
            <w:vAlign w:val="center"/>
          </w:tcPr>
          <w:p w:rsidR="008B3D98" w:rsidRPr="00FD7BD2" w:rsidRDefault="00FD7BD2" w:rsidP="001945A9">
            <w:pPr>
              <w:spacing w:line="240" w:lineRule="auto"/>
              <w:ind w:firstLine="0"/>
              <w:jc w:val="center"/>
              <w:rPr>
                <w:szCs w:val="28"/>
                <w:lang w:val="ru-RU"/>
              </w:rPr>
            </w:pPr>
            <w:r>
              <w:rPr>
                <w:szCs w:val="28"/>
                <w:lang w:val="ru-RU"/>
              </w:rPr>
              <w:t>8год</w:t>
            </w:r>
          </w:p>
        </w:tc>
      </w:tr>
      <w:tr w:rsidR="008B3D98" w:rsidRPr="00A329C5" w:rsidTr="008B3D98">
        <w:trPr>
          <w:trHeight w:val="232"/>
          <w:jc w:val="center"/>
        </w:trPr>
        <w:tc>
          <w:tcPr>
            <w:tcW w:w="2839" w:type="dxa"/>
            <w:vMerge w:val="restart"/>
            <w:vAlign w:val="center"/>
          </w:tcPr>
          <w:p w:rsidR="008B3D98" w:rsidRPr="00A329C5" w:rsidRDefault="008B3D98" w:rsidP="001945A9">
            <w:pPr>
              <w:spacing w:line="240" w:lineRule="auto"/>
              <w:ind w:firstLine="0"/>
              <w:rPr>
                <w:szCs w:val="28"/>
              </w:rPr>
            </w:pPr>
            <w:r>
              <w:rPr>
                <w:szCs w:val="28"/>
              </w:rPr>
              <w:t>Кількість годин самостійної роботи</w:t>
            </w:r>
          </w:p>
        </w:tc>
        <w:tc>
          <w:tcPr>
            <w:tcW w:w="850" w:type="dxa"/>
            <w:vMerge w:val="restart"/>
            <w:vAlign w:val="center"/>
          </w:tcPr>
          <w:p w:rsidR="008B3D98" w:rsidRPr="00FD7BD2" w:rsidRDefault="00FD7BD2" w:rsidP="001945A9">
            <w:pPr>
              <w:spacing w:line="240" w:lineRule="auto"/>
              <w:ind w:firstLine="0"/>
              <w:jc w:val="center"/>
              <w:rPr>
                <w:szCs w:val="28"/>
                <w:lang w:val="ru-RU"/>
              </w:rPr>
            </w:pPr>
            <w:r>
              <w:rPr>
                <w:szCs w:val="28"/>
              </w:rPr>
              <w:t>72/</w:t>
            </w:r>
            <w:r>
              <w:rPr>
                <w:szCs w:val="28"/>
                <w:lang w:val="ru-RU"/>
              </w:rPr>
              <w:t>108</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Практичні, семінарські</w:t>
            </w:r>
          </w:p>
        </w:tc>
      </w:tr>
      <w:tr w:rsidR="008B3D98" w:rsidRPr="00A329C5" w:rsidTr="00611CE9">
        <w:trPr>
          <w:trHeight w:val="503"/>
          <w:jc w:val="center"/>
        </w:trPr>
        <w:tc>
          <w:tcPr>
            <w:tcW w:w="2839" w:type="dxa"/>
            <w:vMerge/>
            <w:vAlign w:val="center"/>
          </w:tcPr>
          <w:p w:rsidR="008B3D98" w:rsidRPr="00A329C5" w:rsidRDefault="008B3D98" w:rsidP="001945A9">
            <w:pPr>
              <w:spacing w:line="240" w:lineRule="auto"/>
              <w:ind w:firstLine="0"/>
              <w:rPr>
                <w:szCs w:val="28"/>
              </w:rPr>
            </w:pPr>
          </w:p>
        </w:tc>
        <w:tc>
          <w:tcPr>
            <w:tcW w:w="850" w:type="dxa"/>
            <w:vMerge/>
            <w:vAlign w:val="center"/>
          </w:tcPr>
          <w:p w:rsidR="008B3D98" w:rsidRPr="00A329C5" w:rsidRDefault="008B3D98" w:rsidP="001945A9">
            <w:pPr>
              <w:spacing w:line="240" w:lineRule="auto"/>
              <w:ind w:firstLine="0"/>
              <w:rPr>
                <w:szCs w:val="28"/>
              </w:rPr>
            </w:pPr>
          </w:p>
        </w:tc>
        <w:tc>
          <w:tcPr>
            <w:tcW w:w="1418" w:type="dxa"/>
            <w:tcBorders>
              <w:bottom w:val="single" w:sz="4" w:space="0" w:color="auto"/>
            </w:tcBorders>
            <w:vAlign w:val="center"/>
          </w:tcPr>
          <w:p w:rsidR="008B3D98" w:rsidRPr="00FD7BD2" w:rsidRDefault="00FD7BD2" w:rsidP="001945A9">
            <w:pPr>
              <w:spacing w:line="240" w:lineRule="auto"/>
              <w:ind w:firstLine="0"/>
              <w:jc w:val="center"/>
              <w:rPr>
                <w:szCs w:val="28"/>
                <w:lang w:val="ru-RU"/>
              </w:rPr>
            </w:pPr>
            <w:r>
              <w:rPr>
                <w:szCs w:val="28"/>
                <w:lang w:val="ru-RU"/>
              </w:rPr>
              <w:t>16год</w:t>
            </w:r>
          </w:p>
        </w:tc>
        <w:tc>
          <w:tcPr>
            <w:tcW w:w="1422" w:type="dxa"/>
            <w:tcBorders>
              <w:bottom w:val="single" w:sz="4" w:space="0" w:color="auto"/>
            </w:tcBorders>
            <w:vAlign w:val="center"/>
          </w:tcPr>
          <w:p w:rsidR="008B3D98" w:rsidRPr="00FD7BD2" w:rsidRDefault="00FD7BD2" w:rsidP="001945A9">
            <w:pPr>
              <w:spacing w:line="240" w:lineRule="auto"/>
              <w:ind w:firstLine="0"/>
              <w:jc w:val="center"/>
              <w:rPr>
                <w:szCs w:val="28"/>
                <w:lang w:val="ru-RU"/>
              </w:rPr>
            </w:pPr>
            <w:r>
              <w:rPr>
                <w:szCs w:val="28"/>
                <w:lang w:val="ru-RU"/>
              </w:rPr>
              <w:t>4год</w:t>
            </w:r>
          </w:p>
        </w:tc>
      </w:tr>
      <w:tr w:rsidR="008B3D98" w:rsidRPr="00A329C5" w:rsidTr="008B3D98">
        <w:trPr>
          <w:trHeight w:val="363"/>
          <w:jc w:val="center"/>
        </w:trPr>
        <w:tc>
          <w:tcPr>
            <w:tcW w:w="3689" w:type="dxa"/>
            <w:gridSpan w:val="2"/>
            <w:vMerge w:val="restart"/>
            <w:vAlign w:val="center"/>
          </w:tcPr>
          <w:p w:rsidR="008B3D98" w:rsidRPr="00A329C5" w:rsidRDefault="008B3D98" w:rsidP="001945A9">
            <w:pPr>
              <w:spacing w:line="240" w:lineRule="auto"/>
              <w:ind w:firstLine="0"/>
              <w:rPr>
                <w:szCs w:val="28"/>
              </w:rPr>
            </w:pPr>
            <w:r>
              <w:rPr>
                <w:szCs w:val="28"/>
              </w:rPr>
              <w:t xml:space="preserve">Мова навчання </w:t>
            </w:r>
            <w:r w:rsidR="00C15C6A">
              <w:rPr>
                <w:szCs w:val="28"/>
              </w:rPr>
              <w:t>–</w:t>
            </w:r>
            <w:r>
              <w:rPr>
                <w:szCs w:val="28"/>
              </w:rPr>
              <w:t xml:space="preserve"> українська</w:t>
            </w: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Лабораторні</w:t>
            </w:r>
          </w:p>
        </w:tc>
      </w:tr>
      <w:tr w:rsidR="008B3D98" w:rsidRPr="00A329C5" w:rsidTr="00611CE9">
        <w:trPr>
          <w:trHeight w:val="459"/>
          <w:jc w:val="center"/>
        </w:trPr>
        <w:tc>
          <w:tcPr>
            <w:tcW w:w="3689" w:type="dxa"/>
            <w:gridSpan w:val="2"/>
            <w:vMerge/>
            <w:vAlign w:val="center"/>
          </w:tcPr>
          <w:p w:rsidR="008B3D98" w:rsidRPr="00A329C5" w:rsidRDefault="008B3D98" w:rsidP="001945A9">
            <w:pPr>
              <w:spacing w:line="240" w:lineRule="auto"/>
              <w:ind w:firstLine="0"/>
              <w:rPr>
                <w:szCs w:val="28"/>
              </w:rPr>
            </w:pPr>
          </w:p>
        </w:tc>
        <w:tc>
          <w:tcPr>
            <w:tcW w:w="1418" w:type="dxa"/>
            <w:tcBorders>
              <w:bottom w:val="single" w:sz="4" w:space="0" w:color="auto"/>
            </w:tcBorders>
            <w:vAlign w:val="center"/>
          </w:tcPr>
          <w:p w:rsidR="008B3D98" w:rsidRPr="00FD7BD2" w:rsidRDefault="00FD7BD2" w:rsidP="001945A9">
            <w:pPr>
              <w:spacing w:line="240" w:lineRule="auto"/>
              <w:ind w:firstLine="0"/>
              <w:jc w:val="center"/>
              <w:rPr>
                <w:szCs w:val="28"/>
                <w:lang w:val="ru-RU"/>
              </w:rPr>
            </w:pPr>
            <w:r>
              <w:rPr>
                <w:szCs w:val="28"/>
                <w:lang w:val="ru-RU"/>
              </w:rPr>
              <w:t>-</w:t>
            </w:r>
          </w:p>
        </w:tc>
        <w:tc>
          <w:tcPr>
            <w:tcW w:w="1422" w:type="dxa"/>
            <w:tcBorders>
              <w:bottom w:val="single" w:sz="4" w:space="0" w:color="auto"/>
            </w:tcBorders>
            <w:vAlign w:val="center"/>
          </w:tcPr>
          <w:p w:rsidR="008B3D98" w:rsidRPr="00FD7BD2" w:rsidRDefault="00FD7BD2" w:rsidP="001945A9">
            <w:pPr>
              <w:spacing w:line="240" w:lineRule="auto"/>
              <w:ind w:firstLine="0"/>
              <w:jc w:val="center"/>
              <w:rPr>
                <w:szCs w:val="28"/>
                <w:lang w:val="ru-RU"/>
              </w:rPr>
            </w:pPr>
            <w:r>
              <w:rPr>
                <w:szCs w:val="28"/>
                <w:lang w:val="ru-RU"/>
              </w:rPr>
              <w:t>-</w:t>
            </w:r>
          </w:p>
        </w:tc>
      </w:tr>
      <w:tr w:rsidR="008B3D98" w:rsidRPr="00A329C5" w:rsidTr="008B3D98">
        <w:trPr>
          <w:trHeight w:val="138"/>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2840" w:type="dxa"/>
            <w:gridSpan w:val="2"/>
            <w:shd w:val="clear" w:color="auto" w:fill="D9D9D9" w:themeFill="background1" w:themeFillShade="D9"/>
            <w:vAlign w:val="center"/>
          </w:tcPr>
          <w:p w:rsidR="008B3D98" w:rsidRPr="00B521AF" w:rsidRDefault="008B3D98" w:rsidP="001945A9">
            <w:pPr>
              <w:spacing w:line="240" w:lineRule="auto"/>
              <w:ind w:firstLine="0"/>
              <w:jc w:val="center"/>
            </w:pPr>
            <w:r w:rsidRPr="00B521AF">
              <w:t>Самостійна робота</w:t>
            </w:r>
          </w:p>
        </w:tc>
      </w:tr>
      <w:tr w:rsidR="008B3D98" w:rsidRPr="00A329C5" w:rsidTr="00611CE9">
        <w:trPr>
          <w:trHeight w:val="514"/>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1418" w:type="dxa"/>
            <w:tcBorders>
              <w:bottom w:val="single" w:sz="4" w:space="0" w:color="auto"/>
            </w:tcBorders>
            <w:vAlign w:val="center"/>
          </w:tcPr>
          <w:p w:rsidR="008B3D98" w:rsidRPr="00FD7BD2" w:rsidRDefault="00FD7BD2" w:rsidP="001945A9">
            <w:pPr>
              <w:spacing w:line="240" w:lineRule="auto"/>
              <w:ind w:firstLine="0"/>
              <w:jc w:val="center"/>
              <w:rPr>
                <w:szCs w:val="28"/>
                <w:lang w:val="ru-RU"/>
              </w:rPr>
            </w:pPr>
            <w:r w:rsidRPr="00FD7BD2">
              <w:rPr>
                <w:szCs w:val="28"/>
                <w:lang w:val="ru-RU"/>
              </w:rPr>
              <w:t>72</w:t>
            </w:r>
            <w:r>
              <w:rPr>
                <w:szCs w:val="28"/>
                <w:lang w:val="ru-RU"/>
              </w:rPr>
              <w:t>год</w:t>
            </w:r>
          </w:p>
        </w:tc>
        <w:tc>
          <w:tcPr>
            <w:tcW w:w="1422" w:type="dxa"/>
            <w:tcBorders>
              <w:bottom w:val="single" w:sz="4" w:space="0" w:color="auto"/>
            </w:tcBorders>
            <w:vAlign w:val="center"/>
          </w:tcPr>
          <w:p w:rsidR="008B3D98" w:rsidRPr="00FD7BD2" w:rsidRDefault="00FD7BD2" w:rsidP="001945A9">
            <w:pPr>
              <w:spacing w:line="240" w:lineRule="auto"/>
              <w:ind w:firstLine="0"/>
              <w:jc w:val="center"/>
              <w:rPr>
                <w:szCs w:val="28"/>
                <w:lang w:val="ru-RU"/>
              </w:rPr>
            </w:pPr>
            <w:r>
              <w:rPr>
                <w:szCs w:val="28"/>
                <w:lang w:val="ru-RU"/>
              </w:rPr>
              <w:t>108год</w:t>
            </w:r>
          </w:p>
        </w:tc>
      </w:tr>
      <w:tr w:rsidR="008B3D98" w:rsidRPr="00A329C5" w:rsidTr="008B3D98">
        <w:trPr>
          <w:trHeight w:val="654"/>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2840" w:type="dxa"/>
            <w:gridSpan w:val="2"/>
            <w:shd w:val="clear" w:color="auto" w:fill="D9D9D9" w:themeFill="background1" w:themeFillShade="D9"/>
            <w:vAlign w:val="center"/>
          </w:tcPr>
          <w:p w:rsidR="007F1A40" w:rsidRDefault="007F1A40" w:rsidP="001945A9">
            <w:pPr>
              <w:spacing w:line="240" w:lineRule="auto"/>
              <w:ind w:firstLine="0"/>
              <w:jc w:val="center"/>
            </w:pPr>
          </w:p>
          <w:p w:rsidR="007F1A40" w:rsidRDefault="007F1A40" w:rsidP="001945A9">
            <w:pPr>
              <w:spacing w:line="240" w:lineRule="auto"/>
              <w:ind w:firstLine="0"/>
              <w:jc w:val="center"/>
            </w:pPr>
          </w:p>
          <w:p w:rsidR="007F1A40" w:rsidRDefault="007F1A40" w:rsidP="001945A9">
            <w:pPr>
              <w:spacing w:line="240" w:lineRule="auto"/>
              <w:ind w:firstLine="0"/>
              <w:jc w:val="center"/>
            </w:pPr>
          </w:p>
          <w:p w:rsidR="008B3D98" w:rsidRPr="00B521AF" w:rsidRDefault="008B3D98" w:rsidP="001945A9">
            <w:pPr>
              <w:spacing w:line="240" w:lineRule="auto"/>
              <w:ind w:firstLine="0"/>
              <w:jc w:val="center"/>
            </w:pPr>
            <w:r w:rsidRPr="00B521AF">
              <w:lastRenderedPageBreak/>
              <w:t>Форма підсумкового контролю</w:t>
            </w:r>
          </w:p>
        </w:tc>
      </w:tr>
      <w:tr w:rsidR="008B3D98" w:rsidRPr="00A329C5" w:rsidTr="008B3D98">
        <w:trPr>
          <w:trHeight w:val="448"/>
          <w:jc w:val="center"/>
        </w:trPr>
        <w:tc>
          <w:tcPr>
            <w:tcW w:w="3689" w:type="dxa"/>
            <w:gridSpan w:val="2"/>
            <w:vMerge/>
            <w:vAlign w:val="center"/>
          </w:tcPr>
          <w:p w:rsidR="008B3D98" w:rsidRPr="00A329C5" w:rsidRDefault="008B3D98" w:rsidP="001945A9">
            <w:pPr>
              <w:spacing w:line="240" w:lineRule="auto"/>
              <w:ind w:firstLine="0"/>
              <w:jc w:val="center"/>
              <w:rPr>
                <w:szCs w:val="28"/>
              </w:rPr>
            </w:pPr>
          </w:p>
        </w:tc>
        <w:tc>
          <w:tcPr>
            <w:tcW w:w="1418" w:type="dxa"/>
            <w:vAlign w:val="center"/>
          </w:tcPr>
          <w:p w:rsidR="008B3D98" w:rsidRPr="00203704" w:rsidRDefault="008B3D98" w:rsidP="001945A9">
            <w:pPr>
              <w:spacing w:line="240" w:lineRule="auto"/>
              <w:ind w:firstLine="0"/>
              <w:jc w:val="center"/>
              <w:rPr>
                <w:szCs w:val="28"/>
              </w:rPr>
            </w:pPr>
            <w:r>
              <w:rPr>
                <w:szCs w:val="28"/>
              </w:rPr>
              <w:t>залік</w:t>
            </w:r>
          </w:p>
        </w:tc>
        <w:tc>
          <w:tcPr>
            <w:tcW w:w="1422" w:type="dxa"/>
            <w:vAlign w:val="center"/>
          </w:tcPr>
          <w:p w:rsidR="008B3D98" w:rsidRPr="00203704" w:rsidRDefault="008B3D98" w:rsidP="001945A9">
            <w:pPr>
              <w:spacing w:line="240" w:lineRule="auto"/>
              <w:ind w:firstLine="0"/>
              <w:jc w:val="center"/>
              <w:rPr>
                <w:szCs w:val="28"/>
              </w:rPr>
            </w:pPr>
            <w:r>
              <w:rPr>
                <w:szCs w:val="28"/>
              </w:rPr>
              <w:t>залік</w:t>
            </w:r>
          </w:p>
        </w:tc>
      </w:tr>
    </w:tbl>
    <w:p w:rsidR="00580862" w:rsidRDefault="00580862" w:rsidP="005966D0">
      <w:pPr>
        <w:shd w:val="clear" w:color="auto" w:fill="FFFFFF"/>
        <w:spacing w:line="240" w:lineRule="auto"/>
        <w:ind w:firstLine="0"/>
        <w:jc w:val="center"/>
        <w:rPr>
          <w:b/>
          <w:bCs/>
          <w:caps/>
          <w:szCs w:val="28"/>
        </w:rPr>
      </w:pPr>
      <w:r>
        <w:rPr>
          <w:b/>
          <w:bCs/>
          <w:caps/>
          <w:szCs w:val="28"/>
        </w:rPr>
        <w:t>3</w:t>
      </w:r>
      <w:r w:rsidRPr="00D57EDC">
        <w:rPr>
          <w:b/>
          <w:bCs/>
          <w:caps/>
          <w:szCs w:val="28"/>
        </w:rPr>
        <w:t xml:space="preserve"> Мета і завдання навчальної дисципліни</w:t>
      </w:r>
    </w:p>
    <w:p w:rsidR="00580862" w:rsidRDefault="00580862" w:rsidP="00580862">
      <w:pPr>
        <w:shd w:val="clear" w:color="auto" w:fill="FFFFFF"/>
        <w:spacing w:line="240" w:lineRule="auto"/>
        <w:jc w:val="center"/>
        <w:rPr>
          <w:b/>
          <w:bCs/>
          <w:caps/>
          <w:szCs w:val="28"/>
        </w:rPr>
      </w:pPr>
    </w:p>
    <w:tbl>
      <w:tblPr>
        <w:tblStyle w:val="a7"/>
        <w:tblW w:w="9639" w:type="dxa"/>
        <w:jc w:val="center"/>
        <w:tblLook w:val="04A0"/>
      </w:tblPr>
      <w:tblGrid>
        <w:gridCol w:w="4390"/>
        <w:gridCol w:w="5249"/>
      </w:tblGrid>
      <w:tr w:rsidR="00580862" w:rsidTr="00031135">
        <w:trPr>
          <w:jc w:val="center"/>
        </w:trPr>
        <w:tc>
          <w:tcPr>
            <w:tcW w:w="4390" w:type="dxa"/>
          </w:tcPr>
          <w:p w:rsidR="00580862" w:rsidRDefault="00580862" w:rsidP="00580862">
            <w:pPr>
              <w:rPr>
                <w:b/>
                <w:bCs/>
                <w:caps/>
                <w:sz w:val="28"/>
                <w:szCs w:val="28"/>
              </w:rPr>
            </w:pPr>
            <w:r w:rsidRPr="00CE4B8D">
              <w:rPr>
                <w:b/>
                <w:sz w:val="28"/>
                <w:szCs w:val="28"/>
              </w:rPr>
              <w:t xml:space="preserve">Мета </w:t>
            </w:r>
            <w:proofErr w:type="spellStart"/>
            <w:r w:rsidRPr="00CE4B8D">
              <w:rPr>
                <w:b/>
                <w:sz w:val="28"/>
                <w:szCs w:val="28"/>
              </w:rPr>
              <w:t>викладання</w:t>
            </w:r>
            <w:proofErr w:type="spellEnd"/>
            <w:r w:rsidR="005110CE">
              <w:rPr>
                <w:b/>
                <w:sz w:val="28"/>
                <w:szCs w:val="28"/>
              </w:rPr>
              <w:t xml:space="preserve"> </w:t>
            </w:r>
            <w:proofErr w:type="spellStart"/>
            <w:r>
              <w:rPr>
                <w:b/>
                <w:sz w:val="28"/>
                <w:szCs w:val="28"/>
              </w:rPr>
              <w:t>дисципліни</w:t>
            </w:r>
            <w:proofErr w:type="spellEnd"/>
          </w:p>
        </w:tc>
        <w:tc>
          <w:tcPr>
            <w:tcW w:w="5249" w:type="dxa"/>
          </w:tcPr>
          <w:p w:rsidR="00580862" w:rsidRPr="000D12BA" w:rsidRDefault="000D12BA" w:rsidP="00E07243">
            <w:pPr>
              <w:jc w:val="both"/>
              <w:rPr>
                <w:sz w:val="28"/>
                <w:szCs w:val="28"/>
              </w:rPr>
            </w:pPr>
            <w:r w:rsidRPr="006A0F4A">
              <w:rPr>
                <w:bCs/>
                <w:spacing w:val="-1"/>
                <w:sz w:val="28"/>
                <w:szCs w:val="28"/>
                <w:lang w:val="uk-UA" w:eastAsia="en-US"/>
              </w:rPr>
              <w:t>полягає у формуванні знань і навичок в галузі надання консалтингових послуг, набуття майбутніми менеджерами умінь консультування з управлі</w:t>
            </w:r>
            <w:r>
              <w:rPr>
                <w:bCs/>
                <w:spacing w:val="-1"/>
                <w:sz w:val="28"/>
                <w:szCs w:val="28"/>
                <w:lang w:val="uk-UA" w:eastAsia="en-US"/>
              </w:rPr>
              <w:t>ння та організаційного розвитку</w:t>
            </w:r>
          </w:p>
        </w:tc>
      </w:tr>
      <w:tr w:rsidR="00580862" w:rsidTr="00031135">
        <w:trPr>
          <w:jc w:val="center"/>
        </w:trPr>
        <w:tc>
          <w:tcPr>
            <w:tcW w:w="4390" w:type="dxa"/>
          </w:tcPr>
          <w:p w:rsidR="00580862" w:rsidRDefault="00580862" w:rsidP="00580862">
            <w:pPr>
              <w:rPr>
                <w:b/>
                <w:bCs/>
                <w:caps/>
                <w:sz w:val="28"/>
                <w:szCs w:val="28"/>
              </w:rPr>
            </w:pPr>
            <w:proofErr w:type="spellStart"/>
            <w:r w:rsidRPr="00CE4B8D">
              <w:rPr>
                <w:b/>
                <w:sz w:val="28"/>
                <w:szCs w:val="28"/>
              </w:rPr>
              <w:t>Завдання</w:t>
            </w:r>
            <w:proofErr w:type="spellEnd"/>
            <w:r w:rsidR="005110CE">
              <w:rPr>
                <w:b/>
                <w:sz w:val="28"/>
                <w:szCs w:val="28"/>
              </w:rPr>
              <w:t xml:space="preserve"> </w:t>
            </w:r>
            <w:r w:rsidRPr="00CE4B8D">
              <w:rPr>
                <w:b/>
                <w:sz w:val="28"/>
                <w:szCs w:val="28"/>
              </w:rPr>
              <w:t>вивчення</w:t>
            </w:r>
            <w:r w:rsidR="005110CE">
              <w:rPr>
                <w:b/>
                <w:sz w:val="28"/>
                <w:szCs w:val="28"/>
              </w:rPr>
              <w:t xml:space="preserve"> </w:t>
            </w:r>
            <w:proofErr w:type="spellStart"/>
            <w:r w:rsidRPr="00CE4B8D">
              <w:rPr>
                <w:b/>
                <w:sz w:val="28"/>
                <w:szCs w:val="28"/>
              </w:rPr>
              <w:t>дисципліни</w:t>
            </w:r>
            <w:proofErr w:type="spellEnd"/>
          </w:p>
        </w:tc>
        <w:tc>
          <w:tcPr>
            <w:tcW w:w="5249" w:type="dxa"/>
          </w:tcPr>
          <w:p w:rsidR="000D12BA" w:rsidRPr="006A0F4A" w:rsidRDefault="000D12BA" w:rsidP="000D12BA">
            <w:pPr>
              <w:numPr>
                <w:ilvl w:val="0"/>
                <w:numId w:val="2"/>
              </w:numPr>
              <w:autoSpaceDE w:val="0"/>
              <w:autoSpaceDN w:val="0"/>
              <w:adjustRightInd w:val="0"/>
              <w:ind w:left="0" w:firstLine="567"/>
              <w:contextualSpacing/>
              <w:jc w:val="both"/>
              <w:rPr>
                <w:bCs/>
                <w:spacing w:val="-1"/>
                <w:sz w:val="28"/>
                <w:szCs w:val="28"/>
                <w:lang w:val="uk-UA"/>
              </w:rPr>
            </w:pPr>
            <w:r w:rsidRPr="006A0F4A">
              <w:rPr>
                <w:bCs/>
                <w:spacing w:val="-1"/>
                <w:sz w:val="28"/>
                <w:szCs w:val="28"/>
                <w:lang w:val="uk-UA"/>
              </w:rPr>
              <w:t>одержання студентами знань з теоретичних та  методичних основ управлінського консультування;</w:t>
            </w:r>
          </w:p>
          <w:p w:rsidR="000D12BA" w:rsidRPr="006A0F4A" w:rsidRDefault="000D12BA" w:rsidP="000D12BA">
            <w:pPr>
              <w:numPr>
                <w:ilvl w:val="0"/>
                <w:numId w:val="2"/>
              </w:numPr>
              <w:autoSpaceDE w:val="0"/>
              <w:autoSpaceDN w:val="0"/>
              <w:adjustRightInd w:val="0"/>
              <w:ind w:left="0" w:firstLine="567"/>
              <w:jc w:val="both"/>
              <w:rPr>
                <w:bCs/>
                <w:spacing w:val="-1"/>
                <w:sz w:val="28"/>
                <w:szCs w:val="28"/>
                <w:lang w:val="uk-UA" w:eastAsia="en-US"/>
              </w:rPr>
            </w:pPr>
            <w:r w:rsidRPr="006A0F4A">
              <w:rPr>
                <w:bCs/>
                <w:spacing w:val="-1"/>
                <w:sz w:val="28"/>
                <w:szCs w:val="28"/>
                <w:lang w:val="uk-UA" w:eastAsia="en-US"/>
              </w:rPr>
              <w:t>вивчення основ організації консалтингових послуг;</w:t>
            </w:r>
          </w:p>
          <w:p w:rsidR="000D12BA" w:rsidRPr="006A0F4A" w:rsidRDefault="000D12BA" w:rsidP="000D12BA">
            <w:pPr>
              <w:numPr>
                <w:ilvl w:val="0"/>
                <w:numId w:val="2"/>
              </w:numPr>
              <w:autoSpaceDE w:val="0"/>
              <w:autoSpaceDN w:val="0"/>
              <w:adjustRightInd w:val="0"/>
              <w:ind w:left="0" w:firstLine="567"/>
              <w:jc w:val="both"/>
              <w:rPr>
                <w:bCs/>
                <w:spacing w:val="-1"/>
                <w:sz w:val="28"/>
                <w:szCs w:val="28"/>
                <w:lang w:val="uk-UA" w:eastAsia="en-US"/>
              </w:rPr>
            </w:pPr>
            <w:r w:rsidRPr="006A0F4A">
              <w:rPr>
                <w:bCs/>
                <w:spacing w:val="-1"/>
                <w:sz w:val="28"/>
                <w:szCs w:val="28"/>
                <w:lang w:val="uk-UA" w:eastAsia="en-US"/>
              </w:rPr>
              <w:t>формування загального уявлення про управлінське консультування як елемента інфраструктури професійної підтримки бізнесу;</w:t>
            </w:r>
          </w:p>
          <w:p w:rsidR="000D12BA" w:rsidRPr="006A0F4A" w:rsidRDefault="000D12BA" w:rsidP="000D12BA">
            <w:pPr>
              <w:numPr>
                <w:ilvl w:val="0"/>
                <w:numId w:val="2"/>
              </w:numPr>
              <w:autoSpaceDE w:val="0"/>
              <w:autoSpaceDN w:val="0"/>
              <w:adjustRightInd w:val="0"/>
              <w:ind w:left="0" w:firstLine="567"/>
              <w:jc w:val="both"/>
              <w:rPr>
                <w:bCs/>
                <w:spacing w:val="-1"/>
                <w:sz w:val="28"/>
                <w:szCs w:val="28"/>
                <w:lang w:val="uk-UA" w:eastAsia="en-US"/>
              </w:rPr>
            </w:pPr>
            <w:r w:rsidRPr="006A0F4A">
              <w:rPr>
                <w:bCs/>
                <w:spacing w:val="-1"/>
                <w:sz w:val="28"/>
                <w:szCs w:val="28"/>
                <w:lang w:val="uk-UA" w:eastAsia="en-US"/>
              </w:rPr>
              <w:t>розкриття змісту консалтингової діяльності та необхідність цієї діяльності для планування й організації успішного бізнесу;</w:t>
            </w:r>
          </w:p>
          <w:p w:rsidR="000D12BA" w:rsidRPr="006A0F4A" w:rsidRDefault="000D12BA" w:rsidP="000D12BA">
            <w:pPr>
              <w:numPr>
                <w:ilvl w:val="0"/>
                <w:numId w:val="2"/>
              </w:numPr>
              <w:autoSpaceDE w:val="0"/>
              <w:autoSpaceDN w:val="0"/>
              <w:adjustRightInd w:val="0"/>
              <w:ind w:left="0" w:firstLine="567"/>
              <w:jc w:val="both"/>
              <w:rPr>
                <w:bCs/>
                <w:spacing w:val="-1"/>
                <w:sz w:val="28"/>
                <w:szCs w:val="28"/>
                <w:lang w:val="uk-UA" w:eastAsia="en-US"/>
              </w:rPr>
            </w:pPr>
            <w:r w:rsidRPr="006A0F4A">
              <w:rPr>
                <w:bCs/>
                <w:spacing w:val="-1"/>
                <w:sz w:val="28"/>
                <w:szCs w:val="28"/>
                <w:lang w:val="uk-UA" w:eastAsia="en-US"/>
              </w:rPr>
              <w:t>усвідомлення технології надання консалтингових послуг;</w:t>
            </w:r>
          </w:p>
          <w:p w:rsidR="000D12BA" w:rsidRPr="006A0F4A" w:rsidRDefault="000D12BA" w:rsidP="000D12BA">
            <w:pPr>
              <w:numPr>
                <w:ilvl w:val="0"/>
                <w:numId w:val="2"/>
              </w:numPr>
              <w:autoSpaceDE w:val="0"/>
              <w:autoSpaceDN w:val="0"/>
              <w:adjustRightInd w:val="0"/>
              <w:ind w:left="0" w:firstLine="567"/>
              <w:jc w:val="both"/>
              <w:rPr>
                <w:bCs/>
                <w:spacing w:val="-1"/>
                <w:sz w:val="28"/>
                <w:szCs w:val="28"/>
                <w:lang w:val="uk-UA" w:eastAsia="en-US"/>
              </w:rPr>
            </w:pPr>
            <w:r w:rsidRPr="006A0F4A">
              <w:rPr>
                <w:bCs/>
                <w:spacing w:val="-1"/>
                <w:sz w:val="28"/>
                <w:szCs w:val="28"/>
                <w:lang w:val="uk-UA" w:eastAsia="en-US"/>
              </w:rPr>
              <w:t>набуття навичок підготовки і проведення консалтингової діяльності.</w:t>
            </w:r>
          </w:p>
          <w:p w:rsidR="000D12BA" w:rsidRPr="006A0F4A" w:rsidRDefault="000D12BA" w:rsidP="000D12BA">
            <w:pPr>
              <w:numPr>
                <w:ilvl w:val="0"/>
                <w:numId w:val="2"/>
              </w:numPr>
              <w:autoSpaceDE w:val="0"/>
              <w:autoSpaceDN w:val="0"/>
              <w:adjustRightInd w:val="0"/>
              <w:ind w:left="0" w:firstLine="567"/>
              <w:jc w:val="both"/>
              <w:rPr>
                <w:bCs/>
                <w:spacing w:val="-1"/>
                <w:sz w:val="28"/>
                <w:szCs w:val="28"/>
                <w:lang w:val="uk-UA" w:eastAsia="en-US"/>
              </w:rPr>
            </w:pPr>
            <w:r w:rsidRPr="006A0F4A">
              <w:rPr>
                <w:bCs/>
                <w:spacing w:val="-1"/>
                <w:sz w:val="28"/>
                <w:szCs w:val="28"/>
                <w:lang w:val="uk-UA" w:eastAsia="en-US"/>
              </w:rPr>
              <w:t>здійснення діагностики організацій;</w:t>
            </w:r>
          </w:p>
          <w:p w:rsidR="000D12BA" w:rsidRPr="006A0F4A" w:rsidRDefault="000D12BA" w:rsidP="000D12BA">
            <w:pPr>
              <w:numPr>
                <w:ilvl w:val="0"/>
                <w:numId w:val="2"/>
              </w:numPr>
              <w:autoSpaceDE w:val="0"/>
              <w:autoSpaceDN w:val="0"/>
              <w:adjustRightInd w:val="0"/>
              <w:ind w:left="0" w:firstLine="567"/>
              <w:jc w:val="both"/>
              <w:rPr>
                <w:bCs/>
                <w:spacing w:val="-1"/>
                <w:sz w:val="28"/>
                <w:szCs w:val="28"/>
                <w:lang w:val="uk-UA" w:eastAsia="en-US"/>
              </w:rPr>
            </w:pPr>
            <w:r w:rsidRPr="006A0F4A">
              <w:rPr>
                <w:bCs/>
                <w:spacing w:val="-1"/>
                <w:sz w:val="28"/>
                <w:szCs w:val="28"/>
                <w:lang w:val="uk-UA" w:eastAsia="en-US"/>
              </w:rPr>
              <w:t>оволодіння методами оцінювання результативності консультування;</w:t>
            </w:r>
          </w:p>
          <w:p w:rsidR="00580862" w:rsidRPr="000D12BA" w:rsidRDefault="000D12BA" w:rsidP="000D12BA">
            <w:pPr>
              <w:numPr>
                <w:ilvl w:val="0"/>
                <w:numId w:val="2"/>
              </w:numPr>
              <w:autoSpaceDE w:val="0"/>
              <w:autoSpaceDN w:val="0"/>
              <w:adjustRightInd w:val="0"/>
              <w:ind w:left="0" w:firstLine="567"/>
              <w:jc w:val="both"/>
              <w:rPr>
                <w:bCs/>
                <w:spacing w:val="-1"/>
                <w:sz w:val="28"/>
                <w:szCs w:val="28"/>
                <w:lang w:val="uk-UA" w:eastAsia="en-US"/>
              </w:rPr>
            </w:pPr>
            <w:r w:rsidRPr="006A0F4A">
              <w:rPr>
                <w:bCs/>
                <w:spacing w:val="-1"/>
                <w:sz w:val="28"/>
                <w:szCs w:val="28"/>
                <w:lang w:val="uk-UA" w:eastAsia="en-US"/>
              </w:rPr>
              <w:t>знання умов контракту на ко</w:t>
            </w:r>
            <w:r>
              <w:rPr>
                <w:bCs/>
                <w:spacing w:val="-1"/>
                <w:sz w:val="28"/>
                <w:szCs w:val="28"/>
                <w:lang w:val="uk-UA" w:eastAsia="en-US"/>
              </w:rPr>
              <w:t>нсультування та формування угод</w:t>
            </w:r>
          </w:p>
        </w:tc>
      </w:tr>
    </w:tbl>
    <w:p w:rsidR="00580862" w:rsidRPr="00D57EDC" w:rsidRDefault="00580862" w:rsidP="00580862">
      <w:pPr>
        <w:shd w:val="clear" w:color="auto" w:fill="FFFFFF"/>
        <w:spacing w:line="240" w:lineRule="auto"/>
        <w:jc w:val="center"/>
        <w:rPr>
          <w:b/>
          <w:bCs/>
          <w:caps/>
          <w:szCs w:val="28"/>
        </w:rPr>
      </w:pPr>
    </w:p>
    <w:p w:rsidR="00580862" w:rsidRPr="00CE4B8D" w:rsidRDefault="00580862" w:rsidP="00580862">
      <w:pPr>
        <w:shd w:val="clear" w:color="auto" w:fill="FFFFFF"/>
        <w:spacing w:line="240" w:lineRule="auto"/>
        <w:jc w:val="center"/>
        <w:rPr>
          <w:b/>
          <w:szCs w:val="28"/>
        </w:rPr>
      </w:pPr>
      <w:bookmarkStart w:id="1" w:name="26"/>
      <w:bookmarkStart w:id="2" w:name="27"/>
      <w:bookmarkStart w:id="3" w:name="28"/>
      <w:bookmarkEnd w:id="1"/>
      <w:bookmarkEnd w:id="2"/>
      <w:bookmarkEnd w:id="3"/>
      <w:r>
        <w:rPr>
          <w:b/>
          <w:szCs w:val="28"/>
        </w:rPr>
        <w:t>4РЕЗУЛЬТАТИ НАВЧАННЯ</w:t>
      </w:r>
    </w:p>
    <w:p w:rsidR="00580862" w:rsidRDefault="00580862" w:rsidP="00580862">
      <w:pPr>
        <w:pStyle w:val="a8"/>
        <w:shd w:val="clear" w:color="auto" w:fill="FFFFFF"/>
        <w:spacing w:before="0" w:beforeAutospacing="0" w:after="0" w:afterAutospacing="0"/>
        <w:ind w:firstLine="567"/>
        <w:jc w:val="both"/>
        <w:rPr>
          <w:b/>
          <w:bCs/>
          <w:sz w:val="28"/>
          <w:szCs w:val="28"/>
          <w:lang w:val="uk-UA"/>
        </w:rPr>
      </w:pPr>
    </w:p>
    <w:tbl>
      <w:tblPr>
        <w:tblStyle w:val="a7"/>
        <w:tblW w:w="9639" w:type="dxa"/>
        <w:jc w:val="center"/>
        <w:tblLook w:val="04A0"/>
      </w:tblPr>
      <w:tblGrid>
        <w:gridCol w:w="705"/>
        <w:gridCol w:w="8934"/>
      </w:tblGrid>
      <w:tr w:rsidR="00580862" w:rsidTr="00031135">
        <w:trPr>
          <w:jc w:val="center"/>
        </w:trPr>
        <w:tc>
          <w:tcPr>
            <w:tcW w:w="705" w:type="dxa"/>
          </w:tcPr>
          <w:p w:rsidR="00580862" w:rsidRPr="00971DFF" w:rsidRDefault="00580862" w:rsidP="00580862">
            <w:pPr>
              <w:jc w:val="center"/>
              <w:rPr>
                <w:caps/>
                <w:sz w:val="28"/>
                <w:szCs w:val="28"/>
              </w:rPr>
            </w:pPr>
            <w:r w:rsidRPr="00971DFF">
              <w:rPr>
                <w:sz w:val="28"/>
                <w:szCs w:val="28"/>
              </w:rPr>
              <w:t>№</w:t>
            </w:r>
          </w:p>
          <w:p w:rsidR="00580862" w:rsidRPr="00971DFF" w:rsidRDefault="00580862" w:rsidP="00580862">
            <w:pPr>
              <w:jc w:val="center"/>
              <w:rPr>
                <w:caps/>
                <w:sz w:val="28"/>
                <w:szCs w:val="28"/>
              </w:rPr>
            </w:pPr>
            <w:r w:rsidRPr="00971DFF">
              <w:rPr>
                <w:sz w:val="28"/>
                <w:szCs w:val="28"/>
              </w:rPr>
              <w:t>з/п</w:t>
            </w:r>
          </w:p>
        </w:tc>
        <w:tc>
          <w:tcPr>
            <w:tcW w:w="8934" w:type="dxa"/>
            <w:vAlign w:val="center"/>
          </w:tcPr>
          <w:p w:rsidR="00580862" w:rsidRPr="00971DFF" w:rsidRDefault="00580862" w:rsidP="00580862">
            <w:pPr>
              <w:jc w:val="center"/>
              <w:rPr>
                <w:caps/>
                <w:sz w:val="28"/>
                <w:szCs w:val="28"/>
              </w:rPr>
            </w:pPr>
            <w:proofErr w:type="spellStart"/>
            <w:r>
              <w:rPr>
                <w:sz w:val="28"/>
                <w:szCs w:val="28"/>
              </w:rPr>
              <w:t>Р</w:t>
            </w:r>
            <w:r w:rsidRPr="00971DFF">
              <w:rPr>
                <w:sz w:val="28"/>
                <w:szCs w:val="28"/>
              </w:rPr>
              <w:t>езультатинавчання</w:t>
            </w:r>
            <w:proofErr w:type="spellEnd"/>
          </w:p>
        </w:tc>
      </w:tr>
      <w:tr w:rsidR="00580862" w:rsidTr="00031135">
        <w:trPr>
          <w:jc w:val="center"/>
        </w:trPr>
        <w:tc>
          <w:tcPr>
            <w:tcW w:w="705" w:type="dxa"/>
          </w:tcPr>
          <w:p w:rsidR="00580862" w:rsidRPr="00971DFF" w:rsidRDefault="00580862" w:rsidP="00580862">
            <w:pPr>
              <w:jc w:val="center"/>
              <w:rPr>
                <w:caps/>
                <w:sz w:val="28"/>
                <w:szCs w:val="28"/>
              </w:rPr>
            </w:pPr>
            <w:r w:rsidRPr="00971DFF">
              <w:rPr>
                <w:caps/>
                <w:sz w:val="28"/>
                <w:szCs w:val="28"/>
              </w:rPr>
              <w:t>1</w:t>
            </w:r>
          </w:p>
        </w:tc>
        <w:tc>
          <w:tcPr>
            <w:tcW w:w="8934" w:type="dxa"/>
          </w:tcPr>
          <w:p w:rsidR="00580862" w:rsidRPr="000D12BA" w:rsidRDefault="000D12BA" w:rsidP="000D12BA">
            <w:pPr>
              <w:jc w:val="both"/>
              <w:rPr>
                <w:bCs/>
                <w:spacing w:val="-1"/>
                <w:sz w:val="28"/>
                <w:szCs w:val="28"/>
                <w:lang w:eastAsia="en-US"/>
              </w:rPr>
            </w:pPr>
            <w:proofErr w:type="spellStart"/>
            <w:r>
              <w:rPr>
                <w:bCs/>
                <w:spacing w:val="-1"/>
                <w:sz w:val="28"/>
                <w:szCs w:val="28"/>
                <w:lang w:eastAsia="en-US"/>
              </w:rPr>
              <w:t>Вміння</w:t>
            </w:r>
            <w:proofErr w:type="spellEnd"/>
            <w:r w:rsidRPr="006A0F4A">
              <w:rPr>
                <w:bCs/>
                <w:spacing w:val="-1"/>
                <w:sz w:val="28"/>
                <w:szCs w:val="28"/>
                <w:lang w:val="uk-UA" w:eastAsia="en-US"/>
              </w:rPr>
              <w:t>аналізувати пропозиції консультантів (консультаційної фірми);</w:t>
            </w:r>
          </w:p>
        </w:tc>
      </w:tr>
      <w:tr w:rsidR="00580862" w:rsidTr="00031135">
        <w:trPr>
          <w:jc w:val="center"/>
        </w:trPr>
        <w:tc>
          <w:tcPr>
            <w:tcW w:w="705" w:type="dxa"/>
          </w:tcPr>
          <w:p w:rsidR="00580862" w:rsidRPr="00971DFF" w:rsidRDefault="00580862" w:rsidP="00580862">
            <w:pPr>
              <w:jc w:val="center"/>
              <w:rPr>
                <w:caps/>
                <w:sz w:val="28"/>
                <w:szCs w:val="28"/>
              </w:rPr>
            </w:pPr>
            <w:r w:rsidRPr="00971DFF">
              <w:rPr>
                <w:caps/>
                <w:sz w:val="28"/>
                <w:szCs w:val="28"/>
              </w:rPr>
              <w:t>2</w:t>
            </w:r>
          </w:p>
        </w:tc>
        <w:tc>
          <w:tcPr>
            <w:tcW w:w="8934" w:type="dxa"/>
          </w:tcPr>
          <w:p w:rsidR="00580862" w:rsidRPr="0029299F" w:rsidRDefault="0029299F" w:rsidP="0029299F">
            <w:pPr>
              <w:jc w:val="both"/>
              <w:rPr>
                <w:bCs/>
                <w:spacing w:val="-1"/>
                <w:sz w:val="28"/>
                <w:szCs w:val="28"/>
                <w:lang w:eastAsia="en-US"/>
              </w:rPr>
            </w:pPr>
            <w:proofErr w:type="spellStart"/>
            <w:r>
              <w:rPr>
                <w:sz w:val="28"/>
                <w:szCs w:val="28"/>
              </w:rPr>
              <w:t>Вміння</w:t>
            </w:r>
            <w:proofErr w:type="spellEnd"/>
            <w:r w:rsidRPr="006A0F4A">
              <w:rPr>
                <w:bCs/>
                <w:spacing w:val="-1"/>
                <w:sz w:val="28"/>
                <w:szCs w:val="28"/>
                <w:lang w:val="uk-UA" w:eastAsia="en-US"/>
              </w:rPr>
              <w:t>складати технічне завдання консультанту;</w:t>
            </w:r>
          </w:p>
        </w:tc>
      </w:tr>
      <w:tr w:rsidR="00580862" w:rsidTr="00031135">
        <w:trPr>
          <w:jc w:val="center"/>
        </w:trPr>
        <w:tc>
          <w:tcPr>
            <w:tcW w:w="705" w:type="dxa"/>
          </w:tcPr>
          <w:p w:rsidR="00580862" w:rsidRPr="00971DFF" w:rsidRDefault="00580862" w:rsidP="00580862">
            <w:pPr>
              <w:jc w:val="center"/>
              <w:rPr>
                <w:caps/>
                <w:sz w:val="28"/>
                <w:szCs w:val="28"/>
              </w:rPr>
            </w:pPr>
            <w:r w:rsidRPr="00971DFF">
              <w:rPr>
                <w:caps/>
                <w:sz w:val="28"/>
                <w:szCs w:val="28"/>
              </w:rPr>
              <w:t>3</w:t>
            </w:r>
          </w:p>
        </w:tc>
        <w:tc>
          <w:tcPr>
            <w:tcW w:w="8934" w:type="dxa"/>
          </w:tcPr>
          <w:p w:rsidR="00580862" w:rsidRPr="0029299F" w:rsidRDefault="0029299F" w:rsidP="0029299F">
            <w:pPr>
              <w:jc w:val="both"/>
              <w:rPr>
                <w:bCs/>
                <w:spacing w:val="-1"/>
                <w:sz w:val="28"/>
                <w:szCs w:val="28"/>
                <w:lang w:eastAsia="en-US"/>
              </w:rPr>
            </w:pPr>
            <w:proofErr w:type="spellStart"/>
            <w:r>
              <w:rPr>
                <w:bCs/>
                <w:spacing w:val="-1"/>
                <w:sz w:val="28"/>
                <w:szCs w:val="28"/>
                <w:lang w:eastAsia="en-US"/>
              </w:rPr>
              <w:t>Вміння</w:t>
            </w:r>
            <w:proofErr w:type="spellEnd"/>
            <w:r w:rsidRPr="006A0F4A">
              <w:rPr>
                <w:bCs/>
                <w:spacing w:val="-1"/>
                <w:sz w:val="28"/>
                <w:szCs w:val="28"/>
                <w:lang w:val="uk-UA" w:eastAsia="en-US"/>
              </w:rPr>
              <w:t xml:space="preserve">знаходити оптимальні рішення сформульованих проблем в заздалегідь встановлені терміни; </w:t>
            </w:r>
          </w:p>
        </w:tc>
      </w:tr>
      <w:tr w:rsidR="00580862" w:rsidTr="00031135">
        <w:trPr>
          <w:jc w:val="center"/>
        </w:trPr>
        <w:tc>
          <w:tcPr>
            <w:tcW w:w="705" w:type="dxa"/>
          </w:tcPr>
          <w:p w:rsidR="00580862" w:rsidRPr="00971DFF" w:rsidRDefault="00580862" w:rsidP="00580862">
            <w:pPr>
              <w:jc w:val="center"/>
              <w:rPr>
                <w:caps/>
                <w:sz w:val="28"/>
                <w:szCs w:val="28"/>
              </w:rPr>
            </w:pPr>
            <w:r w:rsidRPr="00971DFF">
              <w:rPr>
                <w:caps/>
                <w:sz w:val="28"/>
                <w:szCs w:val="28"/>
              </w:rPr>
              <w:t>4</w:t>
            </w:r>
          </w:p>
        </w:tc>
        <w:tc>
          <w:tcPr>
            <w:tcW w:w="8934" w:type="dxa"/>
          </w:tcPr>
          <w:p w:rsidR="00580862" w:rsidRPr="0029299F" w:rsidRDefault="0029299F" w:rsidP="0029299F">
            <w:pPr>
              <w:jc w:val="both"/>
              <w:rPr>
                <w:bCs/>
                <w:spacing w:val="-1"/>
                <w:sz w:val="28"/>
                <w:szCs w:val="28"/>
                <w:lang w:eastAsia="en-US"/>
              </w:rPr>
            </w:pPr>
            <w:proofErr w:type="spellStart"/>
            <w:r>
              <w:rPr>
                <w:bCs/>
                <w:spacing w:val="-1"/>
                <w:sz w:val="28"/>
                <w:szCs w:val="28"/>
                <w:lang w:eastAsia="en-US"/>
              </w:rPr>
              <w:t>Вміння</w:t>
            </w:r>
            <w:proofErr w:type="spellEnd"/>
            <w:r w:rsidRPr="006A0F4A">
              <w:rPr>
                <w:bCs/>
                <w:spacing w:val="-1"/>
                <w:sz w:val="28"/>
                <w:szCs w:val="28"/>
                <w:lang w:val="uk-UA" w:eastAsia="en-US"/>
              </w:rPr>
              <w:t>оцінювати запропоновані консультантами рекомендаці</w:t>
            </w:r>
            <w:r>
              <w:rPr>
                <w:bCs/>
                <w:spacing w:val="-1"/>
                <w:sz w:val="28"/>
                <w:szCs w:val="28"/>
                <w:lang w:val="uk-UA" w:eastAsia="en-US"/>
              </w:rPr>
              <w:t>ї та результати рішення проблем</w:t>
            </w:r>
            <w:r>
              <w:rPr>
                <w:bCs/>
                <w:spacing w:val="-1"/>
                <w:sz w:val="28"/>
                <w:szCs w:val="28"/>
                <w:lang w:eastAsia="en-US"/>
              </w:rPr>
              <w:t>;</w:t>
            </w:r>
          </w:p>
        </w:tc>
      </w:tr>
    </w:tbl>
    <w:p w:rsidR="00580862" w:rsidRPr="00D57EDC" w:rsidRDefault="008B3D98" w:rsidP="007F1A40">
      <w:pPr>
        <w:spacing w:line="240" w:lineRule="auto"/>
        <w:ind w:firstLine="0"/>
        <w:jc w:val="center"/>
        <w:rPr>
          <w:b/>
          <w:caps/>
          <w:szCs w:val="28"/>
        </w:rPr>
      </w:pPr>
      <w:r>
        <w:rPr>
          <w:b/>
          <w:caps/>
          <w:szCs w:val="28"/>
        </w:rPr>
        <w:lastRenderedPageBreak/>
        <w:t>5</w:t>
      </w:r>
      <w:r w:rsidR="00580862" w:rsidRPr="00D57EDC">
        <w:rPr>
          <w:b/>
          <w:caps/>
          <w:szCs w:val="28"/>
        </w:rPr>
        <w:t xml:space="preserve"> Програма навчальної дисципліни</w:t>
      </w:r>
    </w:p>
    <w:p w:rsidR="00580862" w:rsidRDefault="00580862" w:rsidP="00580862">
      <w:pPr>
        <w:tabs>
          <w:tab w:val="left" w:pos="284"/>
          <w:tab w:val="left" w:pos="567"/>
        </w:tabs>
        <w:spacing w:line="240" w:lineRule="auto"/>
        <w:jc w:val="center"/>
        <w:rPr>
          <w:b/>
          <w:szCs w:val="28"/>
        </w:rPr>
      </w:pPr>
    </w:p>
    <w:tbl>
      <w:tblPr>
        <w:tblStyle w:val="a7"/>
        <w:tblW w:w="9639" w:type="dxa"/>
        <w:tblLook w:val="04A0"/>
      </w:tblPr>
      <w:tblGrid>
        <w:gridCol w:w="9639"/>
      </w:tblGrid>
      <w:tr w:rsidR="00580862" w:rsidTr="00031135">
        <w:tc>
          <w:tcPr>
            <w:tcW w:w="9639" w:type="dxa"/>
            <w:vAlign w:val="center"/>
          </w:tcPr>
          <w:p w:rsidR="00580862" w:rsidRDefault="00580862" w:rsidP="00580862">
            <w:pPr>
              <w:tabs>
                <w:tab w:val="left" w:pos="284"/>
                <w:tab w:val="left" w:pos="567"/>
              </w:tabs>
              <w:jc w:val="center"/>
              <w:rPr>
                <w:b/>
                <w:sz w:val="28"/>
                <w:szCs w:val="28"/>
              </w:rPr>
            </w:pPr>
            <w:proofErr w:type="spellStart"/>
            <w:r>
              <w:rPr>
                <w:b/>
                <w:sz w:val="28"/>
                <w:szCs w:val="28"/>
              </w:rPr>
              <w:t>Змістов</w:t>
            </w:r>
            <w:r w:rsidR="00E07243">
              <w:rPr>
                <w:b/>
                <w:sz w:val="28"/>
                <w:szCs w:val="28"/>
              </w:rPr>
              <w:t>н</w:t>
            </w:r>
            <w:r>
              <w:rPr>
                <w:b/>
                <w:sz w:val="28"/>
                <w:szCs w:val="28"/>
              </w:rPr>
              <w:t>ий</w:t>
            </w:r>
            <w:proofErr w:type="spellEnd"/>
            <w:r>
              <w:rPr>
                <w:b/>
                <w:sz w:val="28"/>
                <w:szCs w:val="28"/>
              </w:rPr>
              <w:t xml:space="preserve"> модуль №1</w:t>
            </w:r>
          </w:p>
          <w:p w:rsidR="00580862" w:rsidRPr="00F94352" w:rsidRDefault="0033252C" w:rsidP="00580862">
            <w:pPr>
              <w:tabs>
                <w:tab w:val="left" w:pos="284"/>
                <w:tab w:val="left" w:pos="567"/>
              </w:tabs>
              <w:jc w:val="center"/>
              <w:rPr>
                <w:i/>
                <w:sz w:val="28"/>
                <w:szCs w:val="28"/>
              </w:rPr>
            </w:pPr>
            <w:r>
              <w:rPr>
                <w:b/>
                <w:sz w:val="28"/>
                <w:szCs w:val="28"/>
                <w:lang w:val="uk-UA"/>
              </w:rPr>
              <w:t>Консалтинг в системі професійної підтримки бізнесу</w:t>
            </w:r>
          </w:p>
        </w:tc>
      </w:tr>
      <w:tr w:rsidR="00580862" w:rsidTr="00031135">
        <w:tc>
          <w:tcPr>
            <w:tcW w:w="9639" w:type="dxa"/>
          </w:tcPr>
          <w:p w:rsidR="00580862" w:rsidRDefault="00580862" w:rsidP="0033252C">
            <w:pPr>
              <w:tabs>
                <w:tab w:val="left" w:pos="284"/>
                <w:tab w:val="left" w:pos="567"/>
              </w:tabs>
              <w:rPr>
                <w:b/>
                <w:sz w:val="28"/>
                <w:szCs w:val="28"/>
              </w:rPr>
            </w:pPr>
            <w:r>
              <w:rPr>
                <w:b/>
                <w:sz w:val="28"/>
                <w:szCs w:val="28"/>
              </w:rPr>
              <w:t xml:space="preserve">Тема 1 </w:t>
            </w:r>
            <w:r w:rsidR="0033252C" w:rsidRPr="00CD7FC7">
              <w:rPr>
                <w:b/>
                <w:bCs/>
                <w:spacing w:val="-1"/>
                <w:sz w:val="28"/>
                <w:szCs w:val="28"/>
                <w:lang w:val="uk-UA"/>
              </w:rPr>
              <w:t>Теоретико-практичні засади консультаційної діяльності</w:t>
            </w:r>
          </w:p>
        </w:tc>
      </w:tr>
      <w:tr w:rsidR="00580862" w:rsidTr="00031135">
        <w:tc>
          <w:tcPr>
            <w:tcW w:w="9639" w:type="dxa"/>
          </w:tcPr>
          <w:p w:rsidR="0033252C" w:rsidRPr="007267C7" w:rsidRDefault="0033252C" w:rsidP="0033252C">
            <w:pPr>
              <w:widowControl w:val="0"/>
              <w:ind w:firstLine="709"/>
              <w:jc w:val="both"/>
              <w:rPr>
                <w:bCs/>
                <w:i/>
                <w:spacing w:val="-1"/>
                <w:sz w:val="28"/>
                <w:szCs w:val="28"/>
                <w:lang w:val="uk-UA"/>
              </w:rPr>
            </w:pPr>
            <w:r w:rsidRPr="007267C7">
              <w:rPr>
                <w:bCs/>
                <w:i/>
                <w:spacing w:val="-1"/>
                <w:sz w:val="28"/>
                <w:szCs w:val="28"/>
                <w:lang w:val="uk-UA"/>
              </w:rPr>
              <w:t xml:space="preserve">Сутність консалтингу, основні принципи й завдання. Місце управлінського консультування в управлінській інфраструктурі. Різні підходи до визначення консультування. Менеджмент-консалтинг. Предмет, мета та задачі дисципліни. </w:t>
            </w:r>
          </w:p>
          <w:p w:rsidR="0033252C" w:rsidRPr="007267C7" w:rsidRDefault="0033252C" w:rsidP="0033252C">
            <w:pPr>
              <w:widowControl w:val="0"/>
              <w:ind w:firstLine="709"/>
              <w:jc w:val="both"/>
              <w:rPr>
                <w:bCs/>
                <w:i/>
                <w:spacing w:val="-1"/>
                <w:sz w:val="28"/>
                <w:szCs w:val="28"/>
                <w:lang w:val="uk-UA"/>
              </w:rPr>
            </w:pPr>
            <w:r w:rsidRPr="007267C7">
              <w:rPr>
                <w:bCs/>
                <w:i/>
                <w:spacing w:val="-1"/>
                <w:sz w:val="28"/>
                <w:szCs w:val="28"/>
                <w:lang w:val="uk-UA"/>
              </w:rPr>
              <w:t xml:space="preserve">Історія виникнення консалтингу. Перші консалтингові фірми. Етапи розвитку. Розвиток консалтингової діяльності в Східній Європі. Світові лідери консалтингу. </w:t>
            </w:r>
          </w:p>
          <w:p w:rsidR="0033252C" w:rsidRPr="007267C7" w:rsidRDefault="0033252C" w:rsidP="00E07243">
            <w:pPr>
              <w:widowControl w:val="0"/>
              <w:ind w:firstLine="709"/>
              <w:jc w:val="both"/>
              <w:rPr>
                <w:bCs/>
                <w:i/>
                <w:spacing w:val="-1"/>
                <w:sz w:val="28"/>
                <w:szCs w:val="28"/>
                <w:lang w:val="uk-UA"/>
              </w:rPr>
            </w:pPr>
            <w:r w:rsidRPr="007267C7">
              <w:rPr>
                <w:bCs/>
                <w:i/>
                <w:spacing w:val="-1"/>
                <w:sz w:val="28"/>
                <w:szCs w:val="28"/>
                <w:lang w:val="uk-UA"/>
              </w:rPr>
              <w:t xml:space="preserve">Класифікація консалтингових послуг. </w:t>
            </w:r>
            <w:proofErr w:type="spellStart"/>
            <w:r w:rsidRPr="007267C7">
              <w:rPr>
                <w:bCs/>
                <w:i/>
                <w:spacing w:val="-1"/>
                <w:sz w:val="28"/>
                <w:szCs w:val="28"/>
                <w:lang w:val="uk-UA"/>
              </w:rPr>
              <w:t>Попредметна</w:t>
            </w:r>
            <w:proofErr w:type="spellEnd"/>
            <w:r w:rsidRPr="007267C7">
              <w:rPr>
                <w:bCs/>
                <w:i/>
                <w:spacing w:val="-1"/>
                <w:sz w:val="28"/>
                <w:szCs w:val="28"/>
                <w:lang w:val="uk-UA"/>
              </w:rPr>
              <w:t xml:space="preserve"> класифікація консалтингових послуг. Консультування з загального управління, адміністративного управління, фінансового управління, управління кадрами, маркетингу, організації виробництва, інформаційних технологій. Спеціалізовані консалтингові послуги. </w:t>
            </w:r>
          </w:p>
          <w:p w:rsidR="00580862" w:rsidRPr="00F94352" w:rsidRDefault="0033252C" w:rsidP="00E07243">
            <w:pPr>
              <w:tabs>
                <w:tab w:val="left" w:pos="284"/>
                <w:tab w:val="left" w:pos="567"/>
              </w:tabs>
              <w:jc w:val="both"/>
              <w:rPr>
                <w:i/>
                <w:sz w:val="28"/>
                <w:szCs w:val="28"/>
              </w:rPr>
            </w:pPr>
            <w:r w:rsidRPr="007267C7">
              <w:rPr>
                <w:bCs/>
                <w:i/>
                <w:spacing w:val="-1"/>
                <w:sz w:val="28"/>
                <w:szCs w:val="28"/>
                <w:lang w:val="uk-UA"/>
              </w:rPr>
              <w:t>Класифікація послуг щодо методу консультування. Сутність експертного консультування. Процесне консультування. Навчальне консультування. Метод Т-груп та його послідовність. Т-образний профіль консультанта. Інтегративне консультування</w:t>
            </w:r>
          </w:p>
        </w:tc>
      </w:tr>
      <w:tr w:rsidR="00580862" w:rsidTr="00031135">
        <w:tc>
          <w:tcPr>
            <w:tcW w:w="9639" w:type="dxa"/>
          </w:tcPr>
          <w:p w:rsidR="00580862" w:rsidRPr="0033252C" w:rsidRDefault="00580862" w:rsidP="0033252C">
            <w:pPr>
              <w:widowControl w:val="0"/>
              <w:jc w:val="center"/>
              <w:rPr>
                <w:b/>
                <w:bCs/>
                <w:spacing w:val="-1"/>
                <w:sz w:val="28"/>
                <w:szCs w:val="28"/>
              </w:rPr>
            </w:pPr>
            <w:r>
              <w:rPr>
                <w:b/>
                <w:sz w:val="28"/>
                <w:szCs w:val="28"/>
              </w:rPr>
              <w:t xml:space="preserve">Тема 2 </w:t>
            </w:r>
            <w:proofErr w:type="spellStart"/>
            <w:r w:rsidR="0033252C">
              <w:rPr>
                <w:b/>
                <w:bCs/>
                <w:spacing w:val="-1"/>
                <w:sz w:val="28"/>
                <w:szCs w:val="28"/>
                <w:lang w:val="uk-UA"/>
              </w:rPr>
              <w:t>Науково-пракичні</w:t>
            </w:r>
            <w:proofErr w:type="spellEnd"/>
            <w:r w:rsidR="0033252C" w:rsidRPr="00CD7FC7">
              <w:rPr>
                <w:b/>
                <w:bCs/>
                <w:spacing w:val="-1"/>
                <w:sz w:val="28"/>
                <w:szCs w:val="28"/>
                <w:lang w:val="uk-UA"/>
              </w:rPr>
              <w:t xml:space="preserve"> засади розвитку ринку консалтингових послуг: генезис та о</w:t>
            </w:r>
            <w:r w:rsidR="0033252C">
              <w:rPr>
                <w:b/>
                <w:bCs/>
                <w:spacing w:val="-1"/>
                <w:sz w:val="28"/>
                <w:szCs w:val="28"/>
                <w:lang w:val="uk-UA"/>
              </w:rPr>
              <w:t>собливості пріоритетів розвитку</w:t>
            </w:r>
          </w:p>
        </w:tc>
      </w:tr>
      <w:tr w:rsidR="00580862" w:rsidTr="00031135">
        <w:tc>
          <w:tcPr>
            <w:tcW w:w="9639" w:type="dxa"/>
          </w:tcPr>
          <w:p w:rsidR="0033252C" w:rsidRPr="007267C7" w:rsidRDefault="0033252C" w:rsidP="0033252C">
            <w:pPr>
              <w:widowControl w:val="0"/>
              <w:ind w:firstLine="709"/>
              <w:jc w:val="both"/>
              <w:rPr>
                <w:bCs/>
                <w:i/>
                <w:spacing w:val="-1"/>
                <w:sz w:val="28"/>
                <w:szCs w:val="28"/>
                <w:lang w:val="uk-UA"/>
              </w:rPr>
            </w:pPr>
            <w:r w:rsidRPr="007267C7">
              <w:rPr>
                <w:bCs/>
                <w:i/>
                <w:spacing w:val="-1"/>
                <w:sz w:val="28"/>
                <w:szCs w:val="28"/>
                <w:lang w:val="uk-UA"/>
              </w:rPr>
              <w:t>Особливості ринку консультаційних послуг. Аналіз світового ринку консалтингових послуг. Структура консалтингових фірм та їх річний дохід. Аналіз структури консультаційних послуг. Структура попиту на консалтингові послуги. Рівень задоволення клієнтів консультаційними послугами.</w:t>
            </w:r>
          </w:p>
          <w:p w:rsidR="0033252C" w:rsidRPr="007267C7" w:rsidRDefault="0033252C" w:rsidP="0033252C">
            <w:pPr>
              <w:widowControl w:val="0"/>
              <w:ind w:firstLine="709"/>
              <w:jc w:val="both"/>
              <w:rPr>
                <w:bCs/>
                <w:i/>
                <w:spacing w:val="-1"/>
                <w:sz w:val="28"/>
                <w:szCs w:val="28"/>
                <w:lang w:val="uk-UA"/>
              </w:rPr>
            </w:pPr>
            <w:r w:rsidRPr="007267C7">
              <w:rPr>
                <w:bCs/>
                <w:i/>
                <w:spacing w:val="-1"/>
                <w:sz w:val="28"/>
                <w:szCs w:val="28"/>
                <w:lang w:val="uk-UA"/>
              </w:rPr>
              <w:t xml:space="preserve">Аналіз ринку консалтингу в Україні. Етапи розвитку консалтингового ринку в Україні. Пріоритету попиту на консалтинг в Україні. Тенденції зростання консалтингових послуг за галузями економіки, предметними сферами. Оцінка консалтингових фірм за типом, географічним положенням, розміром, рівнем доходів. Рейтинг консалтингових фірм. Оцінка кваліфікаційного рівня консультантів. </w:t>
            </w:r>
          </w:p>
          <w:p w:rsidR="0033252C" w:rsidRPr="007267C7" w:rsidRDefault="0033252C" w:rsidP="0033252C">
            <w:pPr>
              <w:widowControl w:val="0"/>
              <w:ind w:firstLine="709"/>
              <w:jc w:val="both"/>
              <w:rPr>
                <w:bCs/>
                <w:i/>
                <w:spacing w:val="-1"/>
                <w:sz w:val="28"/>
                <w:szCs w:val="28"/>
                <w:lang w:val="uk-UA"/>
              </w:rPr>
            </w:pPr>
            <w:r w:rsidRPr="007267C7">
              <w:rPr>
                <w:bCs/>
                <w:i/>
                <w:spacing w:val="-1"/>
                <w:sz w:val="28"/>
                <w:szCs w:val="28"/>
                <w:lang w:val="uk-UA"/>
              </w:rPr>
              <w:t xml:space="preserve">Проблеми розвитку ринку консалтингових послуг в Україні. Протиріччя між консультантом та клієнтом. Протиріччя між розвитком консалтингу в галузевому та регіональному аспектах. Масовий притік західних експертів з високим рівнем оплати. Напрямки удосконалення управлінського консультування в Україні. Професійні асоціації в області консалтингу. </w:t>
            </w:r>
          </w:p>
          <w:p w:rsidR="0033252C" w:rsidRPr="007267C7" w:rsidRDefault="0033252C" w:rsidP="0033252C">
            <w:pPr>
              <w:widowControl w:val="0"/>
              <w:ind w:firstLine="709"/>
              <w:jc w:val="both"/>
              <w:rPr>
                <w:bCs/>
                <w:i/>
                <w:spacing w:val="-1"/>
                <w:sz w:val="28"/>
                <w:szCs w:val="28"/>
                <w:lang w:val="uk-UA"/>
              </w:rPr>
            </w:pPr>
            <w:r w:rsidRPr="007267C7">
              <w:rPr>
                <w:bCs/>
                <w:i/>
                <w:spacing w:val="-1"/>
                <w:sz w:val="28"/>
                <w:szCs w:val="28"/>
                <w:lang w:val="uk-UA"/>
              </w:rPr>
              <w:t>Міжнародні організації по консультуванню. Програми сприяння розвитку України з боку міждержавних організацій, урядів та місцевих органів влади окремих держав, недержавних організацій. Міжнародні професійні об’єднання консалтингових фірм.</w:t>
            </w:r>
          </w:p>
          <w:p w:rsidR="00580862" w:rsidRPr="00F94352" w:rsidRDefault="0033252C" w:rsidP="00E07243">
            <w:pPr>
              <w:widowControl w:val="0"/>
              <w:ind w:firstLine="709"/>
              <w:jc w:val="both"/>
              <w:rPr>
                <w:i/>
                <w:sz w:val="28"/>
                <w:szCs w:val="28"/>
              </w:rPr>
            </w:pPr>
            <w:r w:rsidRPr="007267C7">
              <w:rPr>
                <w:bCs/>
                <w:i/>
                <w:spacing w:val="-1"/>
                <w:sz w:val="28"/>
                <w:szCs w:val="28"/>
                <w:lang w:val="uk-UA"/>
              </w:rPr>
              <w:t xml:space="preserve">Українські професійні асоціації в області консалтингу, їх мета та </w:t>
            </w:r>
            <w:r w:rsidRPr="007267C7">
              <w:rPr>
                <w:bCs/>
                <w:i/>
                <w:spacing w:val="-1"/>
                <w:sz w:val="28"/>
                <w:szCs w:val="28"/>
                <w:lang w:val="uk-UA"/>
              </w:rPr>
              <w:lastRenderedPageBreak/>
              <w:t xml:space="preserve">завдання. Асоціація менеджментів-консультантів (УАМК), Мета та задачі </w:t>
            </w:r>
            <w:proofErr w:type="spellStart"/>
            <w:r w:rsidRPr="007267C7">
              <w:rPr>
                <w:bCs/>
                <w:i/>
                <w:spacing w:val="-1"/>
                <w:sz w:val="28"/>
                <w:szCs w:val="28"/>
                <w:lang w:val="uk-UA"/>
              </w:rPr>
              <w:t>ії</w:t>
            </w:r>
            <w:proofErr w:type="spellEnd"/>
            <w:r w:rsidRPr="007267C7">
              <w:rPr>
                <w:bCs/>
                <w:i/>
                <w:spacing w:val="-1"/>
                <w:sz w:val="28"/>
                <w:szCs w:val="28"/>
                <w:lang w:val="uk-UA"/>
              </w:rPr>
              <w:t xml:space="preserve"> діяльності. Категорії членства в асоціації. Вимоги до членів УАМК. Склад членів УАМК.</w:t>
            </w:r>
          </w:p>
        </w:tc>
      </w:tr>
      <w:tr w:rsidR="00580862" w:rsidTr="00031135">
        <w:tc>
          <w:tcPr>
            <w:tcW w:w="9639" w:type="dxa"/>
          </w:tcPr>
          <w:p w:rsidR="00580862" w:rsidRPr="0033252C" w:rsidRDefault="0033252C" w:rsidP="0033252C">
            <w:pPr>
              <w:widowControl w:val="0"/>
              <w:jc w:val="both"/>
              <w:rPr>
                <w:b/>
                <w:bCs/>
                <w:spacing w:val="-1"/>
                <w:sz w:val="28"/>
                <w:szCs w:val="28"/>
              </w:rPr>
            </w:pPr>
            <w:r w:rsidRPr="00CD7FC7">
              <w:rPr>
                <w:b/>
                <w:bCs/>
                <w:spacing w:val="-1"/>
                <w:sz w:val="28"/>
                <w:szCs w:val="28"/>
                <w:lang w:val="uk-UA"/>
              </w:rPr>
              <w:lastRenderedPageBreak/>
              <w:t>Тема 3. Управлінські технології здійснення консалтингового процесу</w:t>
            </w:r>
          </w:p>
        </w:tc>
      </w:tr>
      <w:tr w:rsidR="00580862" w:rsidTr="00031135">
        <w:tc>
          <w:tcPr>
            <w:tcW w:w="9639" w:type="dxa"/>
          </w:tcPr>
          <w:p w:rsidR="007267C7" w:rsidRPr="007267C7" w:rsidRDefault="007267C7" w:rsidP="007267C7">
            <w:pPr>
              <w:widowControl w:val="0"/>
              <w:ind w:firstLine="709"/>
              <w:jc w:val="both"/>
              <w:rPr>
                <w:bCs/>
                <w:i/>
                <w:spacing w:val="-1"/>
                <w:sz w:val="28"/>
                <w:szCs w:val="28"/>
                <w:lang w:val="uk-UA"/>
              </w:rPr>
            </w:pPr>
            <w:r w:rsidRPr="007267C7">
              <w:rPr>
                <w:bCs/>
                <w:i/>
                <w:spacing w:val="-1"/>
                <w:sz w:val="28"/>
                <w:szCs w:val="28"/>
                <w:lang w:val="uk-UA"/>
              </w:rPr>
              <w:t xml:space="preserve">Послідовність консультаційного процесу. Причини звернення до консультантів. </w:t>
            </w:r>
          </w:p>
          <w:p w:rsidR="007267C7" w:rsidRPr="007267C7" w:rsidRDefault="007267C7" w:rsidP="007267C7">
            <w:pPr>
              <w:widowControl w:val="0"/>
              <w:ind w:firstLine="709"/>
              <w:jc w:val="both"/>
              <w:rPr>
                <w:bCs/>
                <w:i/>
                <w:spacing w:val="-1"/>
                <w:sz w:val="28"/>
                <w:szCs w:val="28"/>
                <w:lang w:val="uk-UA"/>
              </w:rPr>
            </w:pPr>
            <w:r w:rsidRPr="007267C7">
              <w:rPr>
                <w:bCs/>
                <w:i/>
                <w:spacing w:val="-1"/>
                <w:sz w:val="28"/>
                <w:szCs w:val="28"/>
                <w:lang w:val="uk-UA"/>
              </w:rPr>
              <w:t xml:space="preserve">Технічне завдання на консультування та його склад Технічна та фінансова пропозиція клієнту. Критерії відбору консалтингової фірми. Підписання контракту. </w:t>
            </w:r>
          </w:p>
          <w:p w:rsidR="007267C7" w:rsidRPr="007267C7" w:rsidRDefault="007267C7" w:rsidP="00E07243">
            <w:pPr>
              <w:widowControl w:val="0"/>
              <w:ind w:firstLine="709"/>
              <w:jc w:val="both"/>
              <w:rPr>
                <w:bCs/>
                <w:i/>
                <w:spacing w:val="-1"/>
                <w:sz w:val="28"/>
                <w:szCs w:val="28"/>
                <w:lang w:val="uk-UA"/>
              </w:rPr>
            </w:pPr>
            <w:r w:rsidRPr="007267C7">
              <w:rPr>
                <w:bCs/>
                <w:i/>
                <w:spacing w:val="-1"/>
                <w:sz w:val="28"/>
                <w:szCs w:val="28"/>
                <w:lang w:val="uk-UA"/>
              </w:rPr>
              <w:t xml:space="preserve">Збір даних в залежності від загальної проблеми клієнта: корекції, удосконалення, творчого розвитку. Коло питань діагностики та методи. Систематизоване визначення проблеми. Визначення кола припустимих рішень. Відбір рішень, які пропонуються. Представлення пропозицій клієнту. </w:t>
            </w:r>
          </w:p>
          <w:p w:rsidR="00580862" w:rsidRPr="0033252C" w:rsidRDefault="007267C7" w:rsidP="00E07243">
            <w:pPr>
              <w:tabs>
                <w:tab w:val="left" w:pos="284"/>
                <w:tab w:val="left" w:pos="567"/>
              </w:tabs>
              <w:jc w:val="both"/>
              <w:rPr>
                <w:i/>
                <w:sz w:val="28"/>
                <w:szCs w:val="28"/>
                <w:lang w:val="uk-UA"/>
              </w:rPr>
            </w:pPr>
            <w:r w:rsidRPr="007267C7">
              <w:rPr>
                <w:bCs/>
                <w:i/>
                <w:spacing w:val="-1"/>
                <w:sz w:val="28"/>
                <w:szCs w:val="28"/>
                <w:lang w:val="uk-UA"/>
              </w:rPr>
              <w:t>Розробка програми впровадження рішень. Контроль за впровадженням рішень. Оцінка результатів проекту.Структура звіту консультанта. Презентація звіту. Оцінка результаті роботи клієнта. Самоаналіз діяльності консультанта</w:t>
            </w:r>
            <w:r w:rsidR="00E07243">
              <w:rPr>
                <w:bCs/>
                <w:i/>
                <w:spacing w:val="-1"/>
                <w:sz w:val="28"/>
                <w:szCs w:val="28"/>
                <w:lang w:val="uk-UA"/>
              </w:rPr>
              <w:t>.</w:t>
            </w:r>
          </w:p>
        </w:tc>
      </w:tr>
      <w:tr w:rsidR="00580862" w:rsidTr="00031135">
        <w:tc>
          <w:tcPr>
            <w:tcW w:w="9639" w:type="dxa"/>
            <w:vAlign w:val="center"/>
          </w:tcPr>
          <w:p w:rsidR="00580862" w:rsidRDefault="00580862" w:rsidP="00580862">
            <w:pPr>
              <w:tabs>
                <w:tab w:val="left" w:pos="284"/>
                <w:tab w:val="left" w:pos="567"/>
              </w:tabs>
              <w:jc w:val="center"/>
              <w:rPr>
                <w:b/>
                <w:sz w:val="28"/>
                <w:szCs w:val="28"/>
              </w:rPr>
            </w:pPr>
            <w:proofErr w:type="spellStart"/>
            <w:r>
              <w:rPr>
                <w:b/>
                <w:sz w:val="28"/>
                <w:szCs w:val="28"/>
              </w:rPr>
              <w:t>Змістов</w:t>
            </w:r>
            <w:r w:rsidR="00E07243">
              <w:rPr>
                <w:b/>
                <w:sz w:val="28"/>
                <w:szCs w:val="28"/>
              </w:rPr>
              <w:t>н</w:t>
            </w:r>
            <w:r>
              <w:rPr>
                <w:b/>
                <w:sz w:val="28"/>
                <w:szCs w:val="28"/>
              </w:rPr>
              <w:t>ий</w:t>
            </w:r>
            <w:proofErr w:type="spellEnd"/>
            <w:r>
              <w:rPr>
                <w:b/>
                <w:sz w:val="28"/>
                <w:szCs w:val="28"/>
              </w:rPr>
              <w:t xml:space="preserve"> модуль №2</w:t>
            </w:r>
          </w:p>
          <w:p w:rsidR="00580862" w:rsidRPr="007267C7" w:rsidRDefault="007267C7" w:rsidP="007267C7">
            <w:pPr>
              <w:widowControl w:val="0"/>
              <w:jc w:val="center"/>
              <w:rPr>
                <w:b/>
                <w:bCs/>
                <w:spacing w:val="-1"/>
                <w:sz w:val="28"/>
                <w:szCs w:val="28"/>
                <w:lang w:val="uk-UA"/>
              </w:rPr>
            </w:pPr>
            <w:r w:rsidRPr="00CD7FC7">
              <w:rPr>
                <w:b/>
                <w:bCs/>
                <w:spacing w:val="-1"/>
                <w:sz w:val="28"/>
                <w:szCs w:val="28"/>
                <w:lang w:val="uk-UA"/>
              </w:rPr>
              <w:t>Управлінські засади орга</w:t>
            </w:r>
            <w:r>
              <w:rPr>
                <w:b/>
                <w:bCs/>
                <w:spacing w:val="-1"/>
                <w:sz w:val="28"/>
                <w:szCs w:val="28"/>
                <w:lang w:val="uk-UA"/>
              </w:rPr>
              <w:t>нізації консалтингового бізнесу</w:t>
            </w:r>
          </w:p>
        </w:tc>
      </w:tr>
      <w:tr w:rsidR="00580862" w:rsidTr="00031135">
        <w:tc>
          <w:tcPr>
            <w:tcW w:w="9639" w:type="dxa"/>
          </w:tcPr>
          <w:p w:rsidR="00580862" w:rsidRPr="00D245E5" w:rsidRDefault="007267C7" w:rsidP="00580862">
            <w:pPr>
              <w:tabs>
                <w:tab w:val="left" w:pos="284"/>
                <w:tab w:val="left" w:pos="567"/>
              </w:tabs>
              <w:rPr>
                <w:b/>
                <w:sz w:val="28"/>
                <w:szCs w:val="28"/>
              </w:rPr>
            </w:pPr>
            <w:r>
              <w:rPr>
                <w:b/>
                <w:sz w:val="28"/>
                <w:szCs w:val="28"/>
              </w:rPr>
              <w:t xml:space="preserve">Тема 4 </w:t>
            </w:r>
            <w:r w:rsidRPr="00CD7FC7">
              <w:rPr>
                <w:b/>
                <w:bCs/>
                <w:spacing w:val="-1"/>
                <w:sz w:val="28"/>
                <w:szCs w:val="28"/>
                <w:lang w:val="uk-UA"/>
              </w:rPr>
              <w:t>Організація консалтингового бізнесу</w:t>
            </w:r>
          </w:p>
        </w:tc>
      </w:tr>
      <w:tr w:rsidR="00580862" w:rsidTr="00031135">
        <w:tc>
          <w:tcPr>
            <w:tcW w:w="9639" w:type="dxa"/>
          </w:tcPr>
          <w:p w:rsidR="007267C7" w:rsidRPr="007267C7" w:rsidRDefault="007267C7" w:rsidP="007267C7">
            <w:pPr>
              <w:ind w:firstLine="709"/>
              <w:jc w:val="both"/>
              <w:rPr>
                <w:bCs/>
                <w:i/>
                <w:spacing w:val="-1"/>
                <w:sz w:val="28"/>
                <w:szCs w:val="28"/>
                <w:lang w:val="uk-UA"/>
              </w:rPr>
            </w:pPr>
            <w:r w:rsidRPr="007267C7">
              <w:rPr>
                <w:bCs/>
                <w:i/>
                <w:spacing w:val="-1"/>
                <w:sz w:val="28"/>
                <w:szCs w:val="28"/>
                <w:lang w:val="uk-UA"/>
              </w:rPr>
              <w:t xml:space="preserve">Форми організації консультаційної діяльності. Зовнішні та внутрішні консультант, їх переваги та недоліки. Види зовнішніх консультантів. </w:t>
            </w:r>
          </w:p>
          <w:p w:rsidR="007267C7" w:rsidRPr="007267C7" w:rsidRDefault="007267C7" w:rsidP="007267C7">
            <w:pPr>
              <w:ind w:firstLine="709"/>
              <w:jc w:val="both"/>
              <w:rPr>
                <w:bCs/>
                <w:i/>
                <w:spacing w:val="-1"/>
                <w:sz w:val="28"/>
                <w:szCs w:val="28"/>
                <w:lang w:val="uk-UA"/>
              </w:rPr>
            </w:pPr>
            <w:r w:rsidRPr="007267C7">
              <w:rPr>
                <w:bCs/>
                <w:i/>
                <w:spacing w:val="-1"/>
                <w:sz w:val="28"/>
                <w:szCs w:val="28"/>
                <w:lang w:val="uk-UA"/>
              </w:rPr>
              <w:t>Види організаційно-правових форм консалтингового бізнесу. Структури управління консалтингових фірм. Ліцензування і сертифікація консалтингової діяльності.</w:t>
            </w:r>
          </w:p>
          <w:p w:rsidR="007267C7" w:rsidRPr="007267C7" w:rsidRDefault="007267C7" w:rsidP="007267C7">
            <w:pPr>
              <w:ind w:firstLine="709"/>
              <w:jc w:val="both"/>
              <w:rPr>
                <w:bCs/>
                <w:i/>
                <w:spacing w:val="-1"/>
                <w:sz w:val="28"/>
                <w:szCs w:val="28"/>
                <w:lang w:val="uk-UA"/>
              </w:rPr>
            </w:pPr>
            <w:r w:rsidRPr="007267C7">
              <w:rPr>
                <w:bCs/>
                <w:i/>
                <w:spacing w:val="-1"/>
                <w:sz w:val="28"/>
                <w:szCs w:val="28"/>
                <w:lang w:val="uk-UA"/>
              </w:rPr>
              <w:t xml:space="preserve">Ціноутворення на консалтингові послуги. Фактори впливу на ціну консалтингової послуги. Почасова форма оплати консалтингових послуг. Фіксована (недиференційована) форма. Процент від вартості об’єкту консультування або результату. Комбінована оплата. </w:t>
            </w:r>
          </w:p>
          <w:p w:rsidR="007267C7" w:rsidRPr="007267C7" w:rsidRDefault="007267C7" w:rsidP="007267C7">
            <w:pPr>
              <w:ind w:firstLine="709"/>
              <w:jc w:val="both"/>
              <w:rPr>
                <w:bCs/>
                <w:i/>
                <w:spacing w:val="-1"/>
                <w:sz w:val="28"/>
                <w:szCs w:val="28"/>
                <w:lang w:val="uk-UA"/>
              </w:rPr>
            </w:pPr>
            <w:r w:rsidRPr="007267C7">
              <w:rPr>
                <w:bCs/>
                <w:i/>
                <w:spacing w:val="-1"/>
                <w:sz w:val="28"/>
                <w:szCs w:val="28"/>
                <w:lang w:val="uk-UA"/>
              </w:rPr>
              <w:t>Договори на консалтингові послуги. Абонементний договір. Договір на діагностику. Договір на впровадження. Договір на виконання проекту. Договір на розвиток організації. Договір на разову консультацію. Ключові моменти договорів на консалтингові послуги.</w:t>
            </w:r>
          </w:p>
          <w:p w:rsidR="00580862" w:rsidRPr="005966D0" w:rsidRDefault="007267C7" w:rsidP="007267C7">
            <w:pPr>
              <w:ind w:firstLine="709"/>
              <w:jc w:val="both"/>
              <w:rPr>
                <w:bCs/>
                <w:sz w:val="28"/>
                <w:szCs w:val="26"/>
                <w:lang w:val="uk-UA"/>
              </w:rPr>
            </w:pPr>
            <w:r w:rsidRPr="007267C7">
              <w:rPr>
                <w:bCs/>
                <w:i/>
                <w:sz w:val="28"/>
                <w:szCs w:val="26"/>
                <w:lang w:val="uk-UA"/>
              </w:rPr>
              <w:t>Маркетинг консалтингових послуг.Специфіка маркетингу консалтингових послуг. Фактори формування пропозиції консалтингових послуг. Співвідношення попиту та пропозиції в сфері консалтингу. Прості та офіціальні консалтингові пропозиції. Методи залучення клієнтів у консалтинг</w:t>
            </w:r>
            <w:r w:rsidRPr="005966D0">
              <w:rPr>
                <w:bCs/>
                <w:i/>
                <w:sz w:val="28"/>
                <w:szCs w:val="26"/>
                <w:lang w:val="uk-UA"/>
              </w:rPr>
              <w:t>.</w:t>
            </w:r>
          </w:p>
        </w:tc>
      </w:tr>
      <w:tr w:rsidR="00580862" w:rsidTr="00031135">
        <w:tc>
          <w:tcPr>
            <w:tcW w:w="9639" w:type="dxa"/>
          </w:tcPr>
          <w:p w:rsidR="00580862" w:rsidRPr="007267C7" w:rsidRDefault="007267C7" w:rsidP="007267C7">
            <w:pPr>
              <w:jc w:val="center"/>
              <w:rPr>
                <w:b/>
                <w:bCs/>
                <w:spacing w:val="-1"/>
                <w:sz w:val="28"/>
                <w:szCs w:val="28"/>
              </w:rPr>
            </w:pPr>
            <w:r>
              <w:rPr>
                <w:b/>
                <w:sz w:val="28"/>
                <w:szCs w:val="28"/>
              </w:rPr>
              <w:t xml:space="preserve">Тема 5 </w:t>
            </w:r>
            <w:r w:rsidRPr="00CD7FC7">
              <w:rPr>
                <w:b/>
                <w:bCs/>
                <w:spacing w:val="-1"/>
                <w:sz w:val="28"/>
                <w:szCs w:val="28"/>
                <w:lang w:val="uk-UA"/>
              </w:rPr>
              <w:t>Взаємовідносини «консультант – клієнт». Професійність та культура в управлінському кон</w:t>
            </w:r>
            <w:r>
              <w:rPr>
                <w:b/>
                <w:bCs/>
                <w:spacing w:val="-1"/>
                <w:sz w:val="28"/>
                <w:szCs w:val="28"/>
                <w:lang w:val="uk-UA"/>
              </w:rPr>
              <w:t>сультуванні</w:t>
            </w:r>
          </w:p>
        </w:tc>
      </w:tr>
      <w:tr w:rsidR="00580862" w:rsidTr="00031135">
        <w:tc>
          <w:tcPr>
            <w:tcW w:w="9639" w:type="dxa"/>
          </w:tcPr>
          <w:p w:rsidR="007267C7" w:rsidRPr="007267C7" w:rsidRDefault="007267C7" w:rsidP="007267C7">
            <w:pPr>
              <w:ind w:firstLine="709"/>
              <w:jc w:val="both"/>
              <w:rPr>
                <w:bCs/>
                <w:i/>
                <w:spacing w:val="-1"/>
                <w:sz w:val="28"/>
                <w:szCs w:val="28"/>
                <w:lang w:val="uk-UA"/>
              </w:rPr>
            </w:pPr>
            <w:r w:rsidRPr="007267C7">
              <w:rPr>
                <w:bCs/>
                <w:i/>
                <w:spacing w:val="-1"/>
                <w:sz w:val="28"/>
                <w:szCs w:val="28"/>
                <w:lang w:val="uk-UA"/>
              </w:rPr>
              <w:t xml:space="preserve">Особливості встановлення і підтримки взаємостосунків клієнта і консультанта. «Система клієнта». Золоте правило консультанта. Десять заповідей клієнта. Поведінкові ролі консультанта. </w:t>
            </w:r>
            <w:r w:rsidRPr="007267C7">
              <w:rPr>
                <w:bCs/>
                <w:i/>
                <w:spacing w:val="-1"/>
                <w:sz w:val="28"/>
                <w:szCs w:val="28"/>
              </w:rPr>
              <w:t xml:space="preserve">Консультант по ресурсам та консультант по </w:t>
            </w:r>
            <w:proofErr w:type="spellStart"/>
            <w:r w:rsidRPr="007267C7">
              <w:rPr>
                <w:bCs/>
                <w:i/>
                <w:spacing w:val="-1"/>
                <w:sz w:val="28"/>
                <w:szCs w:val="28"/>
              </w:rPr>
              <w:t>процесу</w:t>
            </w:r>
            <w:proofErr w:type="spellEnd"/>
            <w:r w:rsidRPr="007267C7">
              <w:rPr>
                <w:bCs/>
                <w:i/>
                <w:spacing w:val="-1"/>
                <w:sz w:val="28"/>
                <w:szCs w:val="28"/>
              </w:rPr>
              <w:t xml:space="preserve">. </w:t>
            </w:r>
            <w:proofErr w:type="spellStart"/>
            <w:r w:rsidRPr="007267C7">
              <w:rPr>
                <w:bCs/>
                <w:i/>
                <w:spacing w:val="-1"/>
                <w:sz w:val="28"/>
                <w:szCs w:val="28"/>
              </w:rPr>
              <w:t>Роліконсультантів</w:t>
            </w:r>
            <w:proofErr w:type="spellEnd"/>
            <w:r w:rsidRPr="007267C7">
              <w:rPr>
                <w:bCs/>
                <w:i/>
                <w:spacing w:val="-1"/>
                <w:sz w:val="28"/>
                <w:szCs w:val="28"/>
              </w:rPr>
              <w:t xml:space="preserve"> в </w:t>
            </w:r>
            <w:proofErr w:type="spellStart"/>
            <w:r w:rsidRPr="007267C7">
              <w:rPr>
                <w:bCs/>
                <w:i/>
                <w:spacing w:val="-1"/>
                <w:sz w:val="28"/>
                <w:szCs w:val="28"/>
              </w:rPr>
              <w:t>залежностівідпрофілю</w:t>
            </w:r>
            <w:proofErr w:type="spellEnd"/>
            <w:r w:rsidRPr="007267C7">
              <w:rPr>
                <w:bCs/>
                <w:i/>
                <w:spacing w:val="-1"/>
                <w:sz w:val="28"/>
                <w:szCs w:val="28"/>
              </w:rPr>
              <w:t>.</w:t>
            </w:r>
          </w:p>
          <w:p w:rsidR="007267C7" w:rsidRPr="007267C7" w:rsidRDefault="007267C7" w:rsidP="007267C7">
            <w:pPr>
              <w:ind w:firstLine="709"/>
              <w:jc w:val="both"/>
              <w:rPr>
                <w:bCs/>
                <w:i/>
                <w:spacing w:val="-1"/>
                <w:sz w:val="28"/>
                <w:szCs w:val="28"/>
                <w:lang w:val="uk-UA"/>
              </w:rPr>
            </w:pPr>
            <w:proofErr w:type="spellStart"/>
            <w:r w:rsidRPr="007267C7">
              <w:rPr>
                <w:bCs/>
                <w:i/>
                <w:spacing w:val="-1"/>
                <w:sz w:val="28"/>
                <w:szCs w:val="28"/>
              </w:rPr>
              <w:lastRenderedPageBreak/>
              <w:t>Етика</w:t>
            </w:r>
            <w:proofErr w:type="spellEnd"/>
            <w:r w:rsidRPr="007267C7">
              <w:rPr>
                <w:bCs/>
                <w:i/>
                <w:spacing w:val="-1"/>
                <w:sz w:val="28"/>
                <w:szCs w:val="28"/>
              </w:rPr>
              <w:t xml:space="preserve"> </w:t>
            </w:r>
            <w:proofErr w:type="spellStart"/>
            <w:r w:rsidRPr="007267C7">
              <w:rPr>
                <w:bCs/>
                <w:i/>
                <w:spacing w:val="-1"/>
                <w:sz w:val="28"/>
                <w:szCs w:val="28"/>
              </w:rPr>
              <w:t>й</w:t>
            </w:r>
            <w:proofErr w:type="spellEnd"/>
            <w:r w:rsidRPr="007267C7">
              <w:rPr>
                <w:bCs/>
                <w:i/>
                <w:spacing w:val="-1"/>
                <w:sz w:val="28"/>
                <w:szCs w:val="28"/>
              </w:rPr>
              <w:t xml:space="preserve"> </w:t>
            </w:r>
            <w:proofErr w:type="spellStart"/>
            <w:r w:rsidRPr="007267C7">
              <w:rPr>
                <w:bCs/>
                <w:i/>
                <w:spacing w:val="-1"/>
                <w:sz w:val="28"/>
                <w:szCs w:val="28"/>
              </w:rPr>
              <w:t>особистісніякості</w:t>
            </w:r>
            <w:proofErr w:type="spellEnd"/>
            <w:r w:rsidRPr="007267C7">
              <w:rPr>
                <w:bCs/>
                <w:i/>
                <w:spacing w:val="-1"/>
                <w:sz w:val="28"/>
                <w:szCs w:val="28"/>
              </w:rPr>
              <w:t xml:space="preserve"> консультанта</w:t>
            </w:r>
            <w:r w:rsidRPr="007267C7">
              <w:rPr>
                <w:bCs/>
                <w:i/>
                <w:spacing w:val="-1"/>
                <w:sz w:val="28"/>
                <w:szCs w:val="28"/>
                <w:lang w:val="uk-UA"/>
              </w:rPr>
              <w:t xml:space="preserve">. </w:t>
            </w:r>
            <w:proofErr w:type="spellStart"/>
            <w:r w:rsidRPr="007267C7">
              <w:rPr>
                <w:bCs/>
                <w:i/>
                <w:spacing w:val="-1"/>
                <w:sz w:val="28"/>
                <w:szCs w:val="28"/>
              </w:rPr>
              <w:t>Об’єктивність</w:t>
            </w:r>
            <w:proofErr w:type="spellEnd"/>
            <w:r w:rsidRPr="007267C7">
              <w:rPr>
                <w:bCs/>
                <w:i/>
                <w:spacing w:val="-1"/>
                <w:sz w:val="28"/>
                <w:szCs w:val="28"/>
              </w:rPr>
              <w:t xml:space="preserve"> та </w:t>
            </w:r>
            <w:proofErr w:type="spellStart"/>
            <w:r w:rsidRPr="007267C7">
              <w:rPr>
                <w:bCs/>
                <w:i/>
                <w:spacing w:val="-1"/>
                <w:sz w:val="28"/>
                <w:szCs w:val="28"/>
              </w:rPr>
              <w:t>чесність</w:t>
            </w:r>
            <w:proofErr w:type="spellEnd"/>
            <w:r w:rsidRPr="007267C7">
              <w:rPr>
                <w:bCs/>
                <w:i/>
                <w:spacing w:val="-1"/>
                <w:sz w:val="28"/>
                <w:szCs w:val="28"/>
              </w:rPr>
              <w:t xml:space="preserve"> консультанта. </w:t>
            </w:r>
            <w:proofErr w:type="spellStart"/>
            <w:r w:rsidRPr="007267C7">
              <w:rPr>
                <w:bCs/>
                <w:i/>
                <w:spacing w:val="-1"/>
                <w:sz w:val="28"/>
                <w:szCs w:val="28"/>
              </w:rPr>
              <w:t>Лояльність</w:t>
            </w:r>
            <w:proofErr w:type="spellEnd"/>
            <w:r w:rsidRPr="007267C7">
              <w:rPr>
                <w:bCs/>
                <w:i/>
                <w:spacing w:val="-1"/>
                <w:sz w:val="28"/>
                <w:szCs w:val="28"/>
              </w:rPr>
              <w:t xml:space="preserve"> та </w:t>
            </w:r>
            <w:proofErr w:type="spellStart"/>
            <w:r w:rsidRPr="007267C7">
              <w:rPr>
                <w:bCs/>
                <w:i/>
                <w:spacing w:val="-1"/>
                <w:sz w:val="28"/>
                <w:szCs w:val="28"/>
              </w:rPr>
              <w:t>конфіденційність</w:t>
            </w:r>
            <w:proofErr w:type="spellEnd"/>
            <w:r w:rsidRPr="007267C7">
              <w:rPr>
                <w:bCs/>
                <w:i/>
                <w:spacing w:val="-1"/>
                <w:sz w:val="28"/>
                <w:szCs w:val="28"/>
              </w:rPr>
              <w:t xml:space="preserve">. </w:t>
            </w:r>
            <w:proofErr w:type="spellStart"/>
            <w:r w:rsidRPr="007267C7">
              <w:rPr>
                <w:bCs/>
                <w:i/>
                <w:spacing w:val="-1"/>
                <w:sz w:val="28"/>
                <w:szCs w:val="28"/>
              </w:rPr>
              <w:t>Особистісніякості</w:t>
            </w:r>
            <w:proofErr w:type="spellEnd"/>
            <w:r w:rsidRPr="007267C7">
              <w:rPr>
                <w:bCs/>
                <w:i/>
                <w:spacing w:val="-1"/>
                <w:sz w:val="28"/>
                <w:szCs w:val="28"/>
              </w:rPr>
              <w:t xml:space="preserve"> консультанта.</w:t>
            </w:r>
          </w:p>
          <w:p w:rsidR="00580862" w:rsidRPr="007267C7" w:rsidRDefault="007267C7" w:rsidP="00E07243">
            <w:pPr>
              <w:ind w:firstLine="709"/>
              <w:jc w:val="both"/>
              <w:rPr>
                <w:b/>
                <w:sz w:val="28"/>
                <w:szCs w:val="28"/>
                <w:lang w:val="uk-UA"/>
              </w:rPr>
            </w:pPr>
            <w:r w:rsidRPr="007267C7">
              <w:rPr>
                <w:bCs/>
                <w:i/>
                <w:spacing w:val="-1"/>
                <w:sz w:val="28"/>
                <w:szCs w:val="28"/>
                <w:lang w:val="uk-UA"/>
              </w:rPr>
              <w:t>Методи впливу на «систему клієнта». Професіоналізм і культура в управлінському консультуванні. Рівні культури та специфічні культурні цінності в організації. Цінності і переконання, що стосуються змін, критерії професійності консультанта.Основні характеристики професійного підходу консультанта.</w:t>
            </w:r>
          </w:p>
        </w:tc>
      </w:tr>
      <w:tr w:rsidR="00580862" w:rsidTr="00031135">
        <w:tc>
          <w:tcPr>
            <w:tcW w:w="9639" w:type="dxa"/>
          </w:tcPr>
          <w:p w:rsidR="00580862" w:rsidRPr="007267C7" w:rsidRDefault="007267C7" w:rsidP="00580862">
            <w:pPr>
              <w:tabs>
                <w:tab w:val="left" w:pos="284"/>
                <w:tab w:val="left" w:pos="567"/>
              </w:tabs>
              <w:rPr>
                <w:b/>
                <w:sz w:val="28"/>
                <w:szCs w:val="28"/>
              </w:rPr>
            </w:pPr>
            <w:r>
              <w:rPr>
                <w:b/>
                <w:sz w:val="28"/>
                <w:szCs w:val="28"/>
              </w:rPr>
              <w:lastRenderedPageBreak/>
              <w:t xml:space="preserve">Тема 6 </w:t>
            </w:r>
            <w:r w:rsidRPr="00CD7FC7">
              <w:rPr>
                <w:b/>
                <w:bCs/>
                <w:sz w:val="28"/>
                <w:szCs w:val="28"/>
                <w:lang w:val="uk-UA"/>
              </w:rPr>
              <w:t>Теоретико-методологічні основи аудиторської діяльності як виду консультаційної послуги</w:t>
            </w:r>
          </w:p>
        </w:tc>
      </w:tr>
      <w:tr w:rsidR="007267C7" w:rsidTr="00031135">
        <w:tc>
          <w:tcPr>
            <w:tcW w:w="9639" w:type="dxa"/>
          </w:tcPr>
          <w:p w:rsidR="007267C7" w:rsidRPr="007267C7" w:rsidRDefault="007267C7" w:rsidP="007267C7">
            <w:pPr>
              <w:ind w:firstLine="709"/>
              <w:jc w:val="both"/>
              <w:rPr>
                <w:bCs/>
                <w:i/>
                <w:sz w:val="28"/>
                <w:szCs w:val="28"/>
                <w:lang w:val="uk-UA"/>
              </w:rPr>
            </w:pPr>
            <w:r w:rsidRPr="007267C7">
              <w:rPr>
                <w:bCs/>
                <w:i/>
                <w:sz w:val="28"/>
                <w:szCs w:val="28"/>
                <w:lang w:val="uk-UA"/>
              </w:rPr>
              <w:t xml:space="preserve">Сутність аудиторської діяльності, його мета та основні завдання. Етапи становлення аудиту в Україні. Сертифікація аудиторів, їх права та </w:t>
            </w:r>
            <w:proofErr w:type="spellStart"/>
            <w:r w:rsidRPr="007267C7">
              <w:rPr>
                <w:bCs/>
                <w:i/>
                <w:sz w:val="28"/>
                <w:szCs w:val="28"/>
                <w:lang w:val="uk-UA"/>
              </w:rPr>
              <w:t>обов</w:t>
            </w:r>
            <w:proofErr w:type="spellEnd"/>
            <w:r w:rsidRPr="007267C7">
              <w:rPr>
                <w:bCs/>
                <w:i/>
                <w:sz w:val="28"/>
                <w:szCs w:val="28"/>
              </w:rPr>
              <w:t>’</w:t>
            </w:r>
            <w:proofErr w:type="spellStart"/>
            <w:r w:rsidRPr="007267C7">
              <w:rPr>
                <w:bCs/>
                <w:i/>
                <w:sz w:val="28"/>
                <w:szCs w:val="28"/>
                <w:lang w:val="uk-UA"/>
              </w:rPr>
              <w:t>язки</w:t>
            </w:r>
            <w:proofErr w:type="spellEnd"/>
            <w:r w:rsidRPr="007267C7">
              <w:rPr>
                <w:bCs/>
                <w:i/>
                <w:sz w:val="28"/>
                <w:szCs w:val="28"/>
                <w:lang w:val="uk-UA"/>
              </w:rPr>
              <w:t>.</w:t>
            </w:r>
          </w:p>
          <w:p w:rsidR="007267C7" w:rsidRPr="007267C7" w:rsidRDefault="007267C7" w:rsidP="007267C7">
            <w:pPr>
              <w:ind w:firstLine="709"/>
              <w:jc w:val="both"/>
              <w:rPr>
                <w:bCs/>
                <w:i/>
                <w:sz w:val="28"/>
                <w:szCs w:val="28"/>
                <w:lang w:val="uk-UA"/>
              </w:rPr>
            </w:pPr>
            <w:r w:rsidRPr="007267C7">
              <w:rPr>
                <w:bCs/>
                <w:i/>
                <w:sz w:val="28"/>
                <w:szCs w:val="28"/>
                <w:lang w:val="uk-UA"/>
              </w:rPr>
              <w:t>Загальні принципи аудиторської перевірки, професійна етика та методологічні принципи. Складові професійної незалежності. Поняття аудиторських доказів та їх види.</w:t>
            </w:r>
          </w:p>
          <w:p w:rsidR="007267C7" w:rsidRPr="007267C7" w:rsidRDefault="007267C7" w:rsidP="007267C7">
            <w:pPr>
              <w:ind w:firstLine="709"/>
              <w:jc w:val="both"/>
              <w:rPr>
                <w:bCs/>
                <w:i/>
                <w:sz w:val="28"/>
                <w:szCs w:val="28"/>
                <w:lang w:val="uk-UA"/>
              </w:rPr>
            </w:pPr>
            <w:r w:rsidRPr="007267C7">
              <w:rPr>
                <w:bCs/>
                <w:i/>
                <w:sz w:val="28"/>
                <w:szCs w:val="28"/>
                <w:lang w:val="uk-UA"/>
              </w:rPr>
              <w:t>Аудит-консалтинг, причини звернень. Види аудиторського консалтингу: комплексні та тематичні перевірки; податковий аудит; інвестиційний аудит; комплексне обслуговування; розслідування шахрайства і консультації з урегулювання конфліктів, маркетинговий аудит.</w:t>
            </w:r>
          </w:p>
          <w:p w:rsidR="007267C7" w:rsidRPr="007267C7" w:rsidRDefault="007267C7" w:rsidP="007267C7">
            <w:pPr>
              <w:tabs>
                <w:tab w:val="left" w:pos="3615"/>
              </w:tabs>
              <w:ind w:firstLine="709"/>
              <w:jc w:val="both"/>
              <w:rPr>
                <w:bCs/>
                <w:i/>
                <w:sz w:val="28"/>
                <w:szCs w:val="28"/>
              </w:rPr>
            </w:pPr>
            <w:r w:rsidRPr="007267C7">
              <w:rPr>
                <w:bCs/>
                <w:i/>
                <w:sz w:val="28"/>
                <w:szCs w:val="28"/>
                <w:lang w:val="uk-UA"/>
              </w:rPr>
              <w:t>Аудиторські висновки, їх види. Суттєві елементи та структура аудиторського висновку. Тенденції розвитку складу аудиторських послуг в Україн</w:t>
            </w:r>
            <w:r>
              <w:rPr>
                <w:bCs/>
                <w:i/>
                <w:sz w:val="28"/>
                <w:szCs w:val="28"/>
                <w:lang w:val="uk-UA"/>
              </w:rPr>
              <w:t>і</w:t>
            </w:r>
          </w:p>
        </w:tc>
      </w:tr>
      <w:tr w:rsidR="007267C7" w:rsidTr="00031135">
        <w:tc>
          <w:tcPr>
            <w:tcW w:w="9639" w:type="dxa"/>
          </w:tcPr>
          <w:p w:rsidR="007267C7" w:rsidRPr="00144243" w:rsidRDefault="007267C7" w:rsidP="00580862">
            <w:pPr>
              <w:tabs>
                <w:tab w:val="left" w:pos="284"/>
                <w:tab w:val="left" w:pos="567"/>
              </w:tabs>
              <w:rPr>
                <w:b/>
                <w:sz w:val="28"/>
                <w:szCs w:val="28"/>
                <w:lang w:val="uk-UA"/>
              </w:rPr>
            </w:pPr>
            <w:r w:rsidRPr="00144243">
              <w:rPr>
                <w:b/>
                <w:sz w:val="28"/>
                <w:szCs w:val="28"/>
                <w:lang w:val="uk-UA"/>
              </w:rPr>
              <w:t>Тема 7</w:t>
            </w:r>
            <w:r w:rsidR="00144243" w:rsidRPr="00144243">
              <w:rPr>
                <w:b/>
                <w:sz w:val="28"/>
                <w:szCs w:val="28"/>
                <w:lang w:val="uk-UA"/>
              </w:rPr>
              <w:t>.</w:t>
            </w:r>
            <w:r w:rsidRPr="00CD7FC7">
              <w:rPr>
                <w:b/>
                <w:bCs/>
                <w:sz w:val="28"/>
                <w:szCs w:val="28"/>
                <w:lang w:val="uk-UA"/>
              </w:rPr>
              <w:t>Методи аналізу й вирішення проблем клієнтів у консалтингу</w:t>
            </w:r>
          </w:p>
        </w:tc>
      </w:tr>
      <w:tr w:rsidR="007267C7" w:rsidTr="00031135">
        <w:tc>
          <w:tcPr>
            <w:tcW w:w="9639" w:type="dxa"/>
          </w:tcPr>
          <w:p w:rsidR="007267C7" w:rsidRPr="007267C7" w:rsidRDefault="007267C7" w:rsidP="007267C7">
            <w:pPr>
              <w:ind w:firstLine="709"/>
              <w:jc w:val="both"/>
              <w:rPr>
                <w:bCs/>
                <w:i/>
                <w:sz w:val="28"/>
                <w:szCs w:val="28"/>
                <w:lang w:val="uk-UA"/>
              </w:rPr>
            </w:pPr>
            <w:r w:rsidRPr="007267C7">
              <w:rPr>
                <w:bCs/>
                <w:i/>
                <w:sz w:val="28"/>
                <w:szCs w:val="28"/>
                <w:lang w:val="uk-UA"/>
              </w:rPr>
              <w:t>Реінжиніринг бізнес-процесів. Сутність реінжинірингу. Сфера застосування. Процес реінжинірингу. Вплив інформаційних технологій на бізнес-процеси.</w:t>
            </w:r>
          </w:p>
          <w:p w:rsidR="007267C7" w:rsidRPr="007267C7" w:rsidRDefault="007267C7" w:rsidP="007267C7">
            <w:pPr>
              <w:ind w:firstLine="709"/>
              <w:jc w:val="both"/>
              <w:rPr>
                <w:bCs/>
                <w:i/>
                <w:sz w:val="28"/>
                <w:szCs w:val="28"/>
                <w:lang w:val="uk-UA"/>
              </w:rPr>
            </w:pPr>
            <w:proofErr w:type="spellStart"/>
            <w:r w:rsidRPr="007267C7">
              <w:rPr>
                <w:bCs/>
                <w:i/>
                <w:sz w:val="28"/>
                <w:szCs w:val="28"/>
                <w:lang w:val="uk-UA"/>
              </w:rPr>
              <w:t>Бенчмаркинг</w:t>
            </w:r>
            <w:proofErr w:type="spellEnd"/>
            <w:r w:rsidRPr="007267C7">
              <w:rPr>
                <w:bCs/>
                <w:i/>
                <w:sz w:val="28"/>
                <w:szCs w:val="28"/>
                <w:lang w:val="uk-UA"/>
              </w:rPr>
              <w:t>. Сутність поняття «</w:t>
            </w:r>
            <w:proofErr w:type="spellStart"/>
            <w:r w:rsidRPr="007267C7">
              <w:rPr>
                <w:bCs/>
                <w:i/>
                <w:sz w:val="28"/>
                <w:szCs w:val="28"/>
                <w:lang w:val="uk-UA"/>
              </w:rPr>
              <w:t>бенчмаркинг</w:t>
            </w:r>
            <w:proofErr w:type="spellEnd"/>
            <w:r w:rsidRPr="007267C7">
              <w:rPr>
                <w:bCs/>
                <w:i/>
                <w:sz w:val="28"/>
                <w:szCs w:val="28"/>
                <w:lang w:val="uk-UA"/>
              </w:rPr>
              <w:t xml:space="preserve">». Особливості використання в різних країнах. Методи порівняння. </w:t>
            </w:r>
          </w:p>
          <w:p w:rsidR="007267C7" w:rsidRPr="007267C7" w:rsidRDefault="007267C7" w:rsidP="007267C7">
            <w:pPr>
              <w:ind w:firstLine="709"/>
              <w:jc w:val="both"/>
              <w:rPr>
                <w:bCs/>
                <w:i/>
                <w:sz w:val="28"/>
                <w:szCs w:val="28"/>
                <w:lang w:val="uk-UA"/>
              </w:rPr>
            </w:pPr>
            <w:proofErr w:type="spellStart"/>
            <w:r w:rsidRPr="007267C7">
              <w:rPr>
                <w:bCs/>
                <w:i/>
                <w:sz w:val="28"/>
                <w:szCs w:val="28"/>
                <w:lang w:val="uk-UA"/>
              </w:rPr>
              <w:t>Аутсорсинг</w:t>
            </w:r>
            <w:proofErr w:type="spellEnd"/>
            <w:r w:rsidRPr="007267C7">
              <w:rPr>
                <w:bCs/>
                <w:i/>
                <w:sz w:val="28"/>
                <w:szCs w:val="28"/>
                <w:lang w:val="uk-UA"/>
              </w:rPr>
              <w:t xml:space="preserve">. Сутність </w:t>
            </w:r>
            <w:proofErr w:type="spellStart"/>
            <w:r w:rsidRPr="007267C7">
              <w:rPr>
                <w:bCs/>
                <w:i/>
                <w:sz w:val="28"/>
                <w:szCs w:val="28"/>
                <w:lang w:val="uk-UA"/>
              </w:rPr>
              <w:t>аутсорсингу</w:t>
            </w:r>
            <w:proofErr w:type="spellEnd"/>
            <w:r w:rsidRPr="007267C7">
              <w:rPr>
                <w:bCs/>
                <w:i/>
                <w:sz w:val="28"/>
                <w:szCs w:val="28"/>
                <w:lang w:val="uk-UA"/>
              </w:rPr>
              <w:t xml:space="preserve">. </w:t>
            </w:r>
            <w:proofErr w:type="spellStart"/>
            <w:r w:rsidRPr="007267C7">
              <w:rPr>
                <w:bCs/>
                <w:i/>
                <w:sz w:val="28"/>
                <w:szCs w:val="28"/>
                <w:lang w:val="uk-UA"/>
              </w:rPr>
              <w:t>ІТ-аутсорсинг</w:t>
            </w:r>
            <w:proofErr w:type="spellEnd"/>
            <w:r w:rsidRPr="007267C7">
              <w:rPr>
                <w:bCs/>
                <w:i/>
                <w:sz w:val="28"/>
                <w:szCs w:val="28"/>
                <w:lang w:val="uk-UA"/>
              </w:rPr>
              <w:t xml:space="preserve"> та </w:t>
            </w:r>
            <w:proofErr w:type="spellStart"/>
            <w:r w:rsidRPr="007267C7">
              <w:rPr>
                <w:bCs/>
                <w:i/>
                <w:sz w:val="28"/>
                <w:szCs w:val="28"/>
                <w:lang w:val="uk-UA"/>
              </w:rPr>
              <w:t>аутсорсинг</w:t>
            </w:r>
            <w:proofErr w:type="spellEnd"/>
            <w:r w:rsidRPr="007267C7">
              <w:rPr>
                <w:bCs/>
                <w:i/>
                <w:sz w:val="28"/>
                <w:szCs w:val="28"/>
                <w:lang w:val="uk-UA"/>
              </w:rPr>
              <w:t xml:space="preserve"> </w:t>
            </w:r>
            <w:proofErr w:type="spellStart"/>
            <w:r w:rsidRPr="007267C7">
              <w:rPr>
                <w:bCs/>
                <w:i/>
                <w:sz w:val="28"/>
                <w:szCs w:val="28"/>
                <w:lang w:val="uk-UA"/>
              </w:rPr>
              <w:t>бізнес-</w:t>
            </w:r>
            <w:proofErr w:type="spellEnd"/>
            <w:r w:rsidRPr="007267C7">
              <w:rPr>
                <w:bCs/>
                <w:i/>
                <w:sz w:val="28"/>
                <w:szCs w:val="28"/>
                <w:lang w:val="uk-UA"/>
              </w:rPr>
              <w:t xml:space="preserve"> процесів. Переваги та недоліки </w:t>
            </w:r>
            <w:proofErr w:type="spellStart"/>
            <w:r w:rsidRPr="007267C7">
              <w:rPr>
                <w:bCs/>
                <w:i/>
                <w:sz w:val="28"/>
                <w:szCs w:val="28"/>
                <w:lang w:val="uk-UA"/>
              </w:rPr>
              <w:t>аутсорсингу</w:t>
            </w:r>
            <w:proofErr w:type="spellEnd"/>
            <w:r w:rsidRPr="007267C7">
              <w:rPr>
                <w:bCs/>
                <w:i/>
                <w:sz w:val="28"/>
                <w:szCs w:val="28"/>
                <w:lang w:val="uk-UA"/>
              </w:rPr>
              <w:t xml:space="preserve">. Причини використання </w:t>
            </w:r>
            <w:proofErr w:type="spellStart"/>
            <w:r w:rsidRPr="007267C7">
              <w:rPr>
                <w:bCs/>
                <w:i/>
                <w:sz w:val="28"/>
                <w:szCs w:val="28"/>
                <w:lang w:val="uk-UA"/>
              </w:rPr>
              <w:t>аутсорсингу</w:t>
            </w:r>
            <w:proofErr w:type="spellEnd"/>
            <w:r w:rsidRPr="007267C7">
              <w:rPr>
                <w:bCs/>
                <w:i/>
                <w:sz w:val="28"/>
                <w:szCs w:val="28"/>
                <w:lang w:val="uk-UA"/>
              </w:rPr>
              <w:t xml:space="preserve">. </w:t>
            </w:r>
          </w:p>
          <w:p w:rsidR="007267C7" w:rsidRPr="007267C7" w:rsidRDefault="007267C7" w:rsidP="00E07243">
            <w:pPr>
              <w:ind w:firstLine="709"/>
              <w:jc w:val="both"/>
              <w:rPr>
                <w:b/>
                <w:szCs w:val="28"/>
                <w:lang w:val="uk-UA"/>
              </w:rPr>
            </w:pPr>
            <w:proofErr w:type="spellStart"/>
            <w:r w:rsidRPr="007267C7">
              <w:rPr>
                <w:bCs/>
                <w:i/>
                <w:sz w:val="28"/>
                <w:szCs w:val="28"/>
                <w:lang w:val="uk-UA"/>
              </w:rPr>
              <w:t>Коучинг</w:t>
            </w:r>
            <w:proofErr w:type="spellEnd"/>
            <w:r w:rsidRPr="007267C7">
              <w:rPr>
                <w:bCs/>
                <w:i/>
                <w:sz w:val="28"/>
                <w:szCs w:val="28"/>
                <w:lang w:val="uk-UA"/>
              </w:rPr>
              <w:t xml:space="preserve">. Мета, цілі та завдання. Види та форми прояву </w:t>
            </w:r>
            <w:proofErr w:type="spellStart"/>
            <w:r w:rsidRPr="007267C7">
              <w:rPr>
                <w:bCs/>
                <w:i/>
                <w:sz w:val="28"/>
                <w:szCs w:val="28"/>
                <w:lang w:val="uk-UA"/>
              </w:rPr>
              <w:t>коучингу</w:t>
            </w:r>
            <w:proofErr w:type="spellEnd"/>
            <w:r w:rsidRPr="007267C7">
              <w:rPr>
                <w:bCs/>
                <w:i/>
                <w:sz w:val="28"/>
                <w:szCs w:val="28"/>
                <w:lang w:val="uk-UA"/>
              </w:rPr>
              <w:t xml:space="preserve">. Переваги </w:t>
            </w:r>
            <w:proofErr w:type="spellStart"/>
            <w:r w:rsidRPr="007267C7">
              <w:rPr>
                <w:bCs/>
                <w:i/>
                <w:sz w:val="28"/>
                <w:szCs w:val="28"/>
                <w:lang w:val="uk-UA"/>
              </w:rPr>
              <w:t>коучингу</w:t>
            </w:r>
            <w:proofErr w:type="spellEnd"/>
            <w:r w:rsidRPr="007267C7">
              <w:rPr>
                <w:bCs/>
                <w:i/>
                <w:sz w:val="28"/>
                <w:szCs w:val="28"/>
                <w:lang w:val="uk-UA"/>
              </w:rPr>
              <w:t xml:space="preserve">. Ефективність застосування </w:t>
            </w:r>
            <w:proofErr w:type="spellStart"/>
            <w:r w:rsidRPr="007267C7">
              <w:rPr>
                <w:bCs/>
                <w:i/>
                <w:sz w:val="28"/>
                <w:szCs w:val="28"/>
                <w:lang w:val="uk-UA"/>
              </w:rPr>
              <w:t>коучингу</w:t>
            </w:r>
            <w:proofErr w:type="spellEnd"/>
            <w:r w:rsidRPr="007267C7">
              <w:rPr>
                <w:bCs/>
                <w:i/>
                <w:sz w:val="28"/>
                <w:szCs w:val="28"/>
                <w:lang w:val="uk-UA"/>
              </w:rPr>
              <w:t xml:space="preserve"> в клієнтській організації.</w:t>
            </w:r>
          </w:p>
        </w:tc>
      </w:tr>
      <w:tr w:rsidR="007267C7" w:rsidTr="00031135">
        <w:tc>
          <w:tcPr>
            <w:tcW w:w="9639" w:type="dxa"/>
          </w:tcPr>
          <w:p w:rsidR="007267C7" w:rsidRPr="007267C7" w:rsidRDefault="007267C7" w:rsidP="007267C7">
            <w:pPr>
              <w:jc w:val="both"/>
              <w:rPr>
                <w:b/>
                <w:bCs/>
                <w:sz w:val="28"/>
                <w:szCs w:val="28"/>
              </w:rPr>
            </w:pPr>
            <w:r w:rsidRPr="00CD7FC7">
              <w:rPr>
                <w:b/>
                <w:bCs/>
                <w:sz w:val="28"/>
                <w:szCs w:val="28"/>
                <w:lang w:val="uk-UA"/>
              </w:rPr>
              <w:t>Тема 8. Управлінське консультування і зміни в організації клієнта</w:t>
            </w:r>
          </w:p>
        </w:tc>
      </w:tr>
      <w:tr w:rsidR="007267C7" w:rsidTr="00031135">
        <w:tc>
          <w:tcPr>
            <w:tcW w:w="9639" w:type="dxa"/>
          </w:tcPr>
          <w:p w:rsidR="007267C7" w:rsidRPr="007267C7" w:rsidRDefault="007267C7" w:rsidP="007267C7">
            <w:pPr>
              <w:ind w:firstLine="709"/>
              <w:jc w:val="both"/>
              <w:rPr>
                <w:bCs/>
                <w:i/>
                <w:sz w:val="28"/>
                <w:szCs w:val="28"/>
                <w:lang w:val="uk-UA"/>
              </w:rPr>
            </w:pPr>
            <w:r w:rsidRPr="007267C7">
              <w:rPr>
                <w:bCs/>
                <w:i/>
                <w:sz w:val="28"/>
                <w:szCs w:val="28"/>
                <w:lang w:val="uk-UA"/>
              </w:rPr>
              <w:t>Основи теорії організаційних змін. Зміни в навколишньому середовищі. Організаційні зміни. Зміни в моделях. Основні типи змін в організаціях.</w:t>
            </w:r>
          </w:p>
          <w:p w:rsidR="007267C7" w:rsidRPr="007267C7" w:rsidRDefault="007267C7" w:rsidP="007267C7">
            <w:pPr>
              <w:ind w:firstLine="709"/>
              <w:jc w:val="both"/>
              <w:rPr>
                <w:bCs/>
                <w:i/>
                <w:sz w:val="28"/>
                <w:szCs w:val="28"/>
                <w:lang w:val="uk-UA"/>
              </w:rPr>
            </w:pPr>
            <w:r w:rsidRPr="007267C7">
              <w:rPr>
                <w:bCs/>
                <w:i/>
                <w:sz w:val="28"/>
                <w:szCs w:val="28"/>
                <w:lang w:val="uk-UA"/>
              </w:rPr>
              <w:t xml:space="preserve">Аналіз моделей управління процесом змін. Модель змін </w:t>
            </w:r>
            <w:proofErr w:type="spellStart"/>
            <w:r w:rsidRPr="007267C7">
              <w:rPr>
                <w:bCs/>
                <w:i/>
                <w:sz w:val="28"/>
                <w:szCs w:val="28"/>
                <w:lang w:val="uk-UA"/>
              </w:rPr>
              <w:t>Льовіна</w:t>
            </w:r>
            <w:proofErr w:type="spellEnd"/>
            <w:r w:rsidRPr="007267C7">
              <w:rPr>
                <w:bCs/>
                <w:i/>
                <w:sz w:val="28"/>
                <w:szCs w:val="28"/>
                <w:lang w:val="uk-UA"/>
              </w:rPr>
              <w:t>. Етапи управління змінами по Л.</w:t>
            </w:r>
            <w:proofErr w:type="spellStart"/>
            <w:r w:rsidRPr="007267C7">
              <w:rPr>
                <w:bCs/>
                <w:i/>
                <w:sz w:val="28"/>
                <w:szCs w:val="28"/>
                <w:lang w:val="uk-UA"/>
              </w:rPr>
              <w:t>Грейнеру</w:t>
            </w:r>
            <w:proofErr w:type="spellEnd"/>
            <w:r w:rsidRPr="007267C7">
              <w:rPr>
                <w:bCs/>
                <w:i/>
                <w:sz w:val="28"/>
                <w:szCs w:val="28"/>
                <w:lang w:val="uk-UA"/>
              </w:rPr>
              <w:t>. Послідовні етапи процесу змін.</w:t>
            </w:r>
          </w:p>
          <w:p w:rsidR="007267C7" w:rsidRPr="007267C7" w:rsidRDefault="007267C7" w:rsidP="007267C7">
            <w:pPr>
              <w:ind w:firstLine="709"/>
              <w:jc w:val="both"/>
              <w:rPr>
                <w:bCs/>
                <w:i/>
                <w:sz w:val="28"/>
                <w:szCs w:val="28"/>
                <w:lang w:val="uk-UA"/>
              </w:rPr>
            </w:pPr>
            <w:r w:rsidRPr="007267C7">
              <w:rPr>
                <w:bCs/>
                <w:i/>
                <w:sz w:val="28"/>
                <w:szCs w:val="28"/>
                <w:lang w:val="uk-UA"/>
              </w:rPr>
              <w:t>Процедура діагностики готовності підприємства до організаційних змін. Позиційний аналіз. Чинники, що визначають готовність підприємства до організаційних змін. Оцінка необхідності змін.</w:t>
            </w:r>
          </w:p>
          <w:p w:rsidR="007267C7" w:rsidRPr="007267C7" w:rsidRDefault="007267C7" w:rsidP="007267C7">
            <w:pPr>
              <w:ind w:firstLine="709"/>
              <w:jc w:val="both"/>
              <w:rPr>
                <w:bCs/>
                <w:i/>
                <w:sz w:val="28"/>
                <w:szCs w:val="28"/>
              </w:rPr>
            </w:pPr>
            <w:r w:rsidRPr="007267C7">
              <w:rPr>
                <w:bCs/>
                <w:i/>
                <w:sz w:val="28"/>
                <w:szCs w:val="28"/>
                <w:lang w:val="uk-UA"/>
              </w:rPr>
              <w:t xml:space="preserve">З'ясування джерел опору і способів їх усунення на підприємстві. </w:t>
            </w:r>
            <w:r w:rsidRPr="007267C7">
              <w:rPr>
                <w:bCs/>
                <w:i/>
                <w:sz w:val="28"/>
                <w:szCs w:val="28"/>
                <w:lang w:val="uk-UA"/>
              </w:rPr>
              <w:lastRenderedPageBreak/>
              <w:t xml:space="preserve">Характеристика загальних стилів керівництва. Умови успішності здійснення змін. Практичні рекомендації </w:t>
            </w:r>
            <w:r>
              <w:rPr>
                <w:bCs/>
                <w:i/>
                <w:sz w:val="28"/>
                <w:szCs w:val="28"/>
                <w:lang w:val="uk-UA"/>
              </w:rPr>
              <w:t>по плануванню і здійсненню змін</w:t>
            </w:r>
          </w:p>
        </w:tc>
      </w:tr>
    </w:tbl>
    <w:p w:rsidR="008B3D98" w:rsidRPr="005966D0" w:rsidRDefault="008B3D98" w:rsidP="005966D0">
      <w:pPr>
        <w:spacing w:line="240" w:lineRule="auto"/>
        <w:ind w:firstLine="0"/>
        <w:rPr>
          <w:b/>
          <w:bCs/>
          <w:caps/>
          <w:szCs w:val="28"/>
          <w:lang w:val="ru-RU"/>
        </w:rPr>
      </w:pPr>
    </w:p>
    <w:p w:rsidR="00580862" w:rsidRDefault="008B3D98" w:rsidP="00580862">
      <w:pPr>
        <w:spacing w:line="240" w:lineRule="auto"/>
        <w:jc w:val="center"/>
        <w:rPr>
          <w:b/>
          <w:bCs/>
          <w:caps/>
          <w:szCs w:val="28"/>
        </w:rPr>
      </w:pPr>
      <w:r>
        <w:rPr>
          <w:b/>
          <w:bCs/>
          <w:caps/>
          <w:szCs w:val="28"/>
        </w:rPr>
        <w:t>6</w:t>
      </w:r>
      <w:r w:rsidR="00580862">
        <w:rPr>
          <w:b/>
          <w:bCs/>
          <w:caps/>
          <w:szCs w:val="28"/>
        </w:rPr>
        <w:t>тематичний план</w:t>
      </w:r>
      <w:r w:rsidR="00580862" w:rsidRPr="00993D84">
        <w:rPr>
          <w:b/>
          <w:bCs/>
          <w:caps/>
          <w:szCs w:val="28"/>
        </w:rPr>
        <w:t xml:space="preserve"> навчальної дисципліни</w:t>
      </w:r>
    </w:p>
    <w:p w:rsidR="00580862" w:rsidRDefault="00580862" w:rsidP="00580862">
      <w:pPr>
        <w:spacing w:line="240" w:lineRule="auto"/>
        <w:jc w:val="center"/>
        <w:rPr>
          <w:b/>
          <w:bCs/>
          <w:caps/>
          <w:szCs w:val="28"/>
        </w:rPr>
      </w:pPr>
    </w:p>
    <w:tbl>
      <w:tblPr>
        <w:tblStyle w:val="a7"/>
        <w:tblW w:w="9639" w:type="dxa"/>
        <w:jc w:val="center"/>
        <w:tblLook w:val="04A0"/>
      </w:tblPr>
      <w:tblGrid>
        <w:gridCol w:w="692"/>
        <w:gridCol w:w="3655"/>
        <w:gridCol w:w="463"/>
        <w:gridCol w:w="639"/>
        <w:gridCol w:w="481"/>
        <w:gridCol w:w="479"/>
        <w:gridCol w:w="634"/>
        <w:gridCol w:w="566"/>
        <w:gridCol w:w="2030"/>
      </w:tblGrid>
      <w:tr w:rsidR="00580862" w:rsidTr="00E07243">
        <w:trPr>
          <w:jc w:val="center"/>
        </w:trPr>
        <w:tc>
          <w:tcPr>
            <w:tcW w:w="705" w:type="dxa"/>
            <w:vMerge w:val="restart"/>
            <w:vAlign w:val="center"/>
          </w:tcPr>
          <w:p w:rsidR="00580862" w:rsidRPr="00A05E95" w:rsidRDefault="00580862" w:rsidP="00580862">
            <w:pPr>
              <w:jc w:val="center"/>
              <w:rPr>
                <w:bCs/>
                <w:caps/>
              </w:rPr>
            </w:pPr>
            <w:r w:rsidRPr="00A05E95">
              <w:rPr>
                <w:bCs/>
              </w:rPr>
              <w:t>№ теми</w:t>
            </w:r>
          </w:p>
        </w:tc>
        <w:tc>
          <w:tcPr>
            <w:tcW w:w="3795" w:type="dxa"/>
            <w:vMerge w:val="restart"/>
            <w:vAlign w:val="center"/>
          </w:tcPr>
          <w:p w:rsidR="00580862" w:rsidRPr="00A05E95" w:rsidRDefault="00580862" w:rsidP="00580862">
            <w:pPr>
              <w:jc w:val="center"/>
              <w:rPr>
                <w:bCs/>
                <w:caps/>
              </w:rPr>
            </w:pPr>
            <w:proofErr w:type="spellStart"/>
            <w:r>
              <w:rPr>
                <w:bCs/>
              </w:rPr>
              <w:t>Назвамодулів</w:t>
            </w:r>
            <w:proofErr w:type="spellEnd"/>
            <w:r>
              <w:rPr>
                <w:bCs/>
              </w:rPr>
              <w:t xml:space="preserve"> </w:t>
            </w:r>
            <w:proofErr w:type="spellStart"/>
            <w:r>
              <w:rPr>
                <w:bCs/>
              </w:rPr>
              <w:t>і</w:t>
            </w:r>
            <w:proofErr w:type="spellEnd"/>
            <w:r>
              <w:rPr>
                <w:bCs/>
              </w:rPr>
              <w:t xml:space="preserve"> тем</w:t>
            </w:r>
          </w:p>
        </w:tc>
        <w:tc>
          <w:tcPr>
            <w:tcW w:w="3306" w:type="dxa"/>
            <w:gridSpan w:val="6"/>
          </w:tcPr>
          <w:p w:rsidR="00580862" w:rsidRPr="00A05E95" w:rsidRDefault="00580862" w:rsidP="00580862">
            <w:pPr>
              <w:jc w:val="center"/>
              <w:rPr>
                <w:bCs/>
                <w:caps/>
              </w:rPr>
            </w:pPr>
            <w:proofErr w:type="spellStart"/>
            <w:r>
              <w:rPr>
                <w:bCs/>
              </w:rPr>
              <w:t>Формиорганізаціїнавчання</w:t>
            </w:r>
            <w:proofErr w:type="spellEnd"/>
            <w:r>
              <w:rPr>
                <w:bCs/>
              </w:rPr>
              <w:t xml:space="preserve">, </w:t>
            </w:r>
            <w:proofErr w:type="spellStart"/>
            <w:r>
              <w:rPr>
                <w:bCs/>
              </w:rPr>
              <w:t>кількість</w:t>
            </w:r>
            <w:proofErr w:type="spellEnd"/>
            <w:r>
              <w:rPr>
                <w:bCs/>
              </w:rPr>
              <w:t xml:space="preserve"> годин</w:t>
            </w:r>
          </w:p>
        </w:tc>
        <w:tc>
          <w:tcPr>
            <w:tcW w:w="1833" w:type="dxa"/>
            <w:vMerge w:val="restart"/>
            <w:vAlign w:val="center"/>
          </w:tcPr>
          <w:p w:rsidR="00580862" w:rsidRPr="00A05E95" w:rsidRDefault="00580862" w:rsidP="00580862">
            <w:pPr>
              <w:jc w:val="center"/>
              <w:rPr>
                <w:bCs/>
                <w:caps/>
              </w:rPr>
            </w:pPr>
            <w:proofErr w:type="spellStart"/>
            <w:r>
              <w:rPr>
                <w:bCs/>
              </w:rPr>
              <w:t>Література</w:t>
            </w:r>
            <w:proofErr w:type="spellEnd"/>
            <w:r>
              <w:rPr>
                <w:bCs/>
              </w:rPr>
              <w:t xml:space="preserve">, </w:t>
            </w:r>
            <w:proofErr w:type="spellStart"/>
            <w:r>
              <w:rPr>
                <w:bCs/>
              </w:rPr>
              <w:t>інформаційніресурси</w:t>
            </w:r>
            <w:proofErr w:type="spellEnd"/>
          </w:p>
        </w:tc>
      </w:tr>
      <w:tr w:rsidR="00580862" w:rsidTr="00E07243">
        <w:trPr>
          <w:jc w:val="center"/>
        </w:trPr>
        <w:tc>
          <w:tcPr>
            <w:tcW w:w="705" w:type="dxa"/>
            <w:vMerge/>
          </w:tcPr>
          <w:p w:rsidR="00580862" w:rsidRPr="00A05E95" w:rsidRDefault="00580862" w:rsidP="00580862"/>
        </w:tc>
        <w:tc>
          <w:tcPr>
            <w:tcW w:w="3795" w:type="dxa"/>
            <w:vMerge/>
          </w:tcPr>
          <w:p w:rsidR="00580862" w:rsidRPr="00A05E95" w:rsidRDefault="00580862" w:rsidP="00580862"/>
        </w:tc>
        <w:tc>
          <w:tcPr>
            <w:tcW w:w="1609" w:type="dxa"/>
            <w:gridSpan w:val="3"/>
          </w:tcPr>
          <w:p w:rsidR="00580862" w:rsidRDefault="00580862" w:rsidP="00580862">
            <w:pPr>
              <w:jc w:val="center"/>
            </w:pPr>
            <w:proofErr w:type="spellStart"/>
            <w:r w:rsidRPr="00A05E95">
              <w:t>Денна</w:t>
            </w:r>
            <w:proofErr w:type="spellEnd"/>
          </w:p>
          <w:p w:rsidR="00580862" w:rsidRPr="00A05E95" w:rsidRDefault="00580862" w:rsidP="00580862">
            <w:pPr>
              <w:jc w:val="center"/>
            </w:pPr>
            <w:r w:rsidRPr="00A05E95">
              <w:t>форма</w:t>
            </w:r>
          </w:p>
        </w:tc>
        <w:tc>
          <w:tcPr>
            <w:tcW w:w="1697" w:type="dxa"/>
            <w:gridSpan w:val="3"/>
          </w:tcPr>
          <w:p w:rsidR="00611CE9" w:rsidRDefault="00580862" w:rsidP="00611CE9">
            <w:pPr>
              <w:jc w:val="center"/>
            </w:pPr>
            <w:proofErr w:type="spellStart"/>
            <w:r>
              <w:t>Заочна</w:t>
            </w:r>
            <w:proofErr w:type="spellEnd"/>
          </w:p>
          <w:p w:rsidR="00580862" w:rsidRPr="00A05E95" w:rsidRDefault="007267C7" w:rsidP="00611CE9">
            <w:pPr>
              <w:jc w:val="center"/>
            </w:pPr>
            <w:r>
              <w:t>Ф</w:t>
            </w:r>
            <w:r w:rsidR="00580862">
              <w:t>орма</w:t>
            </w:r>
          </w:p>
        </w:tc>
        <w:tc>
          <w:tcPr>
            <w:tcW w:w="1833" w:type="dxa"/>
            <w:vMerge/>
          </w:tcPr>
          <w:p w:rsidR="00580862" w:rsidRPr="00A05E95" w:rsidRDefault="00580862" w:rsidP="00580862"/>
        </w:tc>
      </w:tr>
      <w:tr w:rsidR="00580862" w:rsidTr="00E07243">
        <w:trPr>
          <w:cantSplit/>
          <w:trHeight w:val="1775"/>
          <w:jc w:val="center"/>
        </w:trPr>
        <w:tc>
          <w:tcPr>
            <w:tcW w:w="705" w:type="dxa"/>
            <w:vMerge/>
          </w:tcPr>
          <w:p w:rsidR="00580862" w:rsidRPr="00A05E95" w:rsidRDefault="00580862" w:rsidP="00580862"/>
        </w:tc>
        <w:tc>
          <w:tcPr>
            <w:tcW w:w="3795" w:type="dxa"/>
            <w:vMerge/>
          </w:tcPr>
          <w:p w:rsidR="00580862" w:rsidRPr="00A05E95" w:rsidRDefault="00580862" w:rsidP="00580862"/>
        </w:tc>
        <w:tc>
          <w:tcPr>
            <w:tcW w:w="471" w:type="dxa"/>
            <w:textDirection w:val="btLr"/>
            <w:vAlign w:val="center"/>
          </w:tcPr>
          <w:p w:rsidR="00580862" w:rsidRPr="00E65DBA" w:rsidRDefault="00580862" w:rsidP="00580862">
            <w:pPr>
              <w:jc w:val="center"/>
              <w:rPr>
                <w:sz w:val="16"/>
                <w:szCs w:val="16"/>
              </w:rPr>
            </w:pPr>
            <w:proofErr w:type="spellStart"/>
            <w:r w:rsidRPr="00E65DBA">
              <w:rPr>
                <w:sz w:val="16"/>
                <w:szCs w:val="16"/>
              </w:rPr>
              <w:t>Лекції</w:t>
            </w:r>
            <w:proofErr w:type="spellEnd"/>
          </w:p>
        </w:tc>
        <w:tc>
          <w:tcPr>
            <w:tcW w:w="646" w:type="dxa"/>
            <w:textDirection w:val="btLr"/>
          </w:tcPr>
          <w:p w:rsidR="00611CE9" w:rsidRDefault="00580862" w:rsidP="00580862">
            <w:pPr>
              <w:jc w:val="center"/>
              <w:rPr>
                <w:sz w:val="16"/>
                <w:szCs w:val="16"/>
              </w:rPr>
            </w:pPr>
            <w:proofErr w:type="spellStart"/>
            <w:r w:rsidRPr="00E65DBA">
              <w:rPr>
                <w:sz w:val="16"/>
                <w:szCs w:val="16"/>
              </w:rPr>
              <w:t>П</w:t>
            </w:r>
            <w:r>
              <w:rPr>
                <w:sz w:val="16"/>
                <w:szCs w:val="16"/>
              </w:rPr>
              <w:t>рактичні</w:t>
            </w:r>
            <w:proofErr w:type="spellEnd"/>
            <w:r>
              <w:rPr>
                <w:sz w:val="16"/>
                <w:szCs w:val="16"/>
              </w:rPr>
              <w:t xml:space="preserve">, </w:t>
            </w:r>
          </w:p>
          <w:p w:rsidR="00580862" w:rsidRPr="00E65DBA" w:rsidRDefault="00580862" w:rsidP="00580862">
            <w:pPr>
              <w:jc w:val="center"/>
              <w:rPr>
                <w:sz w:val="16"/>
                <w:szCs w:val="16"/>
              </w:rPr>
            </w:pPr>
            <w:proofErr w:type="spellStart"/>
            <w:r>
              <w:rPr>
                <w:sz w:val="16"/>
                <w:szCs w:val="16"/>
              </w:rPr>
              <w:t>лабораторніроботи</w:t>
            </w:r>
            <w:proofErr w:type="spellEnd"/>
          </w:p>
        </w:tc>
        <w:tc>
          <w:tcPr>
            <w:tcW w:w="492" w:type="dxa"/>
            <w:textDirection w:val="btLr"/>
            <w:vAlign w:val="center"/>
          </w:tcPr>
          <w:p w:rsidR="00580862" w:rsidRPr="00E65DBA" w:rsidRDefault="00580862" w:rsidP="00580862">
            <w:pPr>
              <w:jc w:val="center"/>
              <w:rPr>
                <w:sz w:val="16"/>
                <w:szCs w:val="16"/>
              </w:rPr>
            </w:pPr>
            <w:proofErr w:type="spellStart"/>
            <w:r>
              <w:rPr>
                <w:sz w:val="16"/>
                <w:szCs w:val="16"/>
              </w:rPr>
              <w:t>Самостійна</w:t>
            </w:r>
            <w:proofErr w:type="spellEnd"/>
            <w:r>
              <w:rPr>
                <w:sz w:val="16"/>
                <w:szCs w:val="16"/>
              </w:rPr>
              <w:t xml:space="preserve"> робота</w:t>
            </w:r>
          </w:p>
        </w:tc>
        <w:tc>
          <w:tcPr>
            <w:tcW w:w="491" w:type="dxa"/>
            <w:textDirection w:val="btLr"/>
            <w:vAlign w:val="center"/>
          </w:tcPr>
          <w:p w:rsidR="00580862" w:rsidRPr="00E65DBA" w:rsidRDefault="00580862" w:rsidP="00580862">
            <w:pPr>
              <w:jc w:val="center"/>
              <w:rPr>
                <w:sz w:val="16"/>
                <w:szCs w:val="16"/>
              </w:rPr>
            </w:pPr>
            <w:proofErr w:type="spellStart"/>
            <w:r w:rsidRPr="00E65DBA">
              <w:rPr>
                <w:sz w:val="16"/>
                <w:szCs w:val="16"/>
              </w:rPr>
              <w:t>Лекції</w:t>
            </w:r>
            <w:proofErr w:type="spellEnd"/>
          </w:p>
        </w:tc>
        <w:tc>
          <w:tcPr>
            <w:tcW w:w="640" w:type="dxa"/>
            <w:textDirection w:val="btLr"/>
          </w:tcPr>
          <w:p w:rsidR="00611CE9" w:rsidRDefault="00580862" w:rsidP="00580862">
            <w:pPr>
              <w:jc w:val="center"/>
              <w:rPr>
                <w:sz w:val="16"/>
                <w:szCs w:val="16"/>
              </w:rPr>
            </w:pPr>
            <w:proofErr w:type="spellStart"/>
            <w:r w:rsidRPr="00E65DBA">
              <w:rPr>
                <w:sz w:val="16"/>
                <w:szCs w:val="16"/>
              </w:rPr>
              <w:t>Практичні</w:t>
            </w:r>
            <w:proofErr w:type="spellEnd"/>
            <w:r>
              <w:rPr>
                <w:sz w:val="16"/>
                <w:szCs w:val="16"/>
              </w:rPr>
              <w:t xml:space="preserve">, </w:t>
            </w:r>
          </w:p>
          <w:p w:rsidR="00580862" w:rsidRPr="00E65DBA" w:rsidRDefault="00580862" w:rsidP="00580862">
            <w:pPr>
              <w:jc w:val="center"/>
              <w:rPr>
                <w:sz w:val="16"/>
                <w:szCs w:val="16"/>
              </w:rPr>
            </w:pPr>
            <w:proofErr w:type="spellStart"/>
            <w:r>
              <w:rPr>
                <w:sz w:val="16"/>
                <w:szCs w:val="16"/>
              </w:rPr>
              <w:t>лабораторніроботи</w:t>
            </w:r>
            <w:proofErr w:type="spellEnd"/>
          </w:p>
        </w:tc>
        <w:tc>
          <w:tcPr>
            <w:tcW w:w="566" w:type="dxa"/>
            <w:textDirection w:val="btLr"/>
            <w:vAlign w:val="center"/>
          </w:tcPr>
          <w:p w:rsidR="00580862" w:rsidRPr="00E65DBA" w:rsidRDefault="00580862" w:rsidP="00580862">
            <w:pPr>
              <w:jc w:val="center"/>
              <w:rPr>
                <w:sz w:val="16"/>
                <w:szCs w:val="16"/>
              </w:rPr>
            </w:pPr>
            <w:proofErr w:type="spellStart"/>
            <w:r>
              <w:rPr>
                <w:sz w:val="16"/>
                <w:szCs w:val="16"/>
              </w:rPr>
              <w:t>Самостійна</w:t>
            </w:r>
            <w:proofErr w:type="spellEnd"/>
            <w:r>
              <w:rPr>
                <w:sz w:val="16"/>
                <w:szCs w:val="16"/>
              </w:rPr>
              <w:t xml:space="preserve"> робота</w:t>
            </w:r>
          </w:p>
        </w:tc>
        <w:tc>
          <w:tcPr>
            <w:tcW w:w="1833" w:type="dxa"/>
            <w:vMerge/>
          </w:tcPr>
          <w:p w:rsidR="00580862" w:rsidRPr="00A05E95" w:rsidRDefault="00580862" w:rsidP="00580862"/>
        </w:tc>
      </w:tr>
      <w:tr w:rsidR="00580862" w:rsidTr="00031135">
        <w:trPr>
          <w:jc w:val="center"/>
        </w:trPr>
        <w:tc>
          <w:tcPr>
            <w:tcW w:w="9639" w:type="dxa"/>
            <w:gridSpan w:val="9"/>
          </w:tcPr>
          <w:p w:rsidR="00580862" w:rsidRPr="00A05E95" w:rsidRDefault="00580862" w:rsidP="00580862">
            <w:pPr>
              <w:jc w:val="center"/>
            </w:pPr>
            <w:proofErr w:type="spellStart"/>
            <w:r>
              <w:t>Змістов</w:t>
            </w:r>
            <w:r w:rsidR="00E07243">
              <w:t>н</w:t>
            </w:r>
            <w:r>
              <w:t>ий</w:t>
            </w:r>
            <w:proofErr w:type="spellEnd"/>
            <w:r>
              <w:t xml:space="preserve"> модуль №1 </w:t>
            </w:r>
            <w:r w:rsidR="004842A3" w:rsidRPr="004842A3">
              <w:rPr>
                <w:b/>
                <w:lang w:val="uk-UA"/>
              </w:rPr>
              <w:t>Консалтинг в системі професійної підтримки бізнесу</w:t>
            </w:r>
          </w:p>
        </w:tc>
      </w:tr>
      <w:tr w:rsidR="00E07243" w:rsidTr="00E07243">
        <w:trPr>
          <w:jc w:val="center"/>
        </w:trPr>
        <w:tc>
          <w:tcPr>
            <w:tcW w:w="705" w:type="dxa"/>
          </w:tcPr>
          <w:p w:rsidR="00E07243" w:rsidRDefault="00E07243" w:rsidP="00580862">
            <w:pPr>
              <w:jc w:val="center"/>
            </w:pPr>
            <w:r>
              <w:t>1</w:t>
            </w:r>
          </w:p>
        </w:tc>
        <w:tc>
          <w:tcPr>
            <w:tcW w:w="3795" w:type="dxa"/>
          </w:tcPr>
          <w:p w:rsidR="00E07243" w:rsidRPr="00E07243" w:rsidRDefault="00E07243" w:rsidP="00947271">
            <w:r w:rsidRPr="00E07243">
              <w:rPr>
                <w:bCs/>
                <w:spacing w:val="-1"/>
              </w:rPr>
              <w:t>Тема 1.</w:t>
            </w:r>
            <w:r w:rsidRPr="00E07243">
              <w:rPr>
                <w:bCs/>
                <w:spacing w:val="-1"/>
                <w:lang w:val="uk-UA"/>
              </w:rPr>
              <w:t>Теоретико-практичні засади консультаційної діяльності</w:t>
            </w:r>
          </w:p>
        </w:tc>
        <w:tc>
          <w:tcPr>
            <w:tcW w:w="471" w:type="dxa"/>
            <w:vAlign w:val="center"/>
          </w:tcPr>
          <w:p w:rsidR="00E07243" w:rsidRPr="00A05E95" w:rsidRDefault="00E07243" w:rsidP="00580862">
            <w:pPr>
              <w:jc w:val="center"/>
            </w:pPr>
            <w:r>
              <w:t>4</w:t>
            </w:r>
          </w:p>
        </w:tc>
        <w:tc>
          <w:tcPr>
            <w:tcW w:w="646" w:type="dxa"/>
            <w:vAlign w:val="center"/>
          </w:tcPr>
          <w:p w:rsidR="00E07243" w:rsidRPr="00A05E95" w:rsidRDefault="00E07243" w:rsidP="00580862">
            <w:pPr>
              <w:jc w:val="center"/>
            </w:pPr>
            <w:r>
              <w:t>2</w:t>
            </w:r>
          </w:p>
        </w:tc>
        <w:tc>
          <w:tcPr>
            <w:tcW w:w="492" w:type="dxa"/>
            <w:vAlign w:val="center"/>
          </w:tcPr>
          <w:p w:rsidR="00E07243" w:rsidRPr="00A05E95" w:rsidRDefault="00E07243" w:rsidP="00580862">
            <w:pPr>
              <w:jc w:val="center"/>
            </w:pPr>
            <w:r>
              <w:t>9</w:t>
            </w:r>
          </w:p>
        </w:tc>
        <w:tc>
          <w:tcPr>
            <w:tcW w:w="491" w:type="dxa"/>
            <w:vAlign w:val="center"/>
          </w:tcPr>
          <w:p w:rsidR="00E07243" w:rsidRPr="00A05E95" w:rsidRDefault="00E07243" w:rsidP="00580862">
            <w:pPr>
              <w:jc w:val="center"/>
            </w:pPr>
            <w:r>
              <w:t>1</w:t>
            </w:r>
          </w:p>
        </w:tc>
        <w:tc>
          <w:tcPr>
            <w:tcW w:w="640" w:type="dxa"/>
            <w:vAlign w:val="center"/>
          </w:tcPr>
          <w:p w:rsidR="00E07243" w:rsidRPr="00A05E95" w:rsidRDefault="00E07243" w:rsidP="00580862">
            <w:pPr>
              <w:jc w:val="center"/>
            </w:pPr>
            <w:r>
              <w:t>0,5</w:t>
            </w:r>
          </w:p>
        </w:tc>
        <w:tc>
          <w:tcPr>
            <w:tcW w:w="566" w:type="dxa"/>
            <w:vAlign w:val="center"/>
          </w:tcPr>
          <w:p w:rsidR="00E07243" w:rsidRPr="00A05E95" w:rsidRDefault="00E07243" w:rsidP="00580862">
            <w:pPr>
              <w:jc w:val="center"/>
            </w:pPr>
            <w:r>
              <w:t>13,5</w:t>
            </w:r>
          </w:p>
        </w:tc>
        <w:tc>
          <w:tcPr>
            <w:tcW w:w="1833" w:type="dxa"/>
            <w:vAlign w:val="center"/>
          </w:tcPr>
          <w:p w:rsidR="00E07243" w:rsidRPr="00FE1E75" w:rsidRDefault="00E07243" w:rsidP="00BF4DAC">
            <w:pPr>
              <w:jc w:val="center"/>
              <w:rPr>
                <w:lang w:val="uk-UA"/>
              </w:rPr>
            </w:pPr>
            <w:r w:rsidRPr="00FE1E75">
              <w:rPr>
                <w:lang w:val="uk-UA"/>
              </w:rPr>
              <w:t>1-5; 8; 10-12</w:t>
            </w:r>
          </w:p>
        </w:tc>
      </w:tr>
      <w:tr w:rsidR="00E07243" w:rsidTr="00E07243">
        <w:trPr>
          <w:jc w:val="center"/>
        </w:trPr>
        <w:tc>
          <w:tcPr>
            <w:tcW w:w="705" w:type="dxa"/>
          </w:tcPr>
          <w:p w:rsidR="00E07243" w:rsidRPr="00A05E95" w:rsidRDefault="00E07243" w:rsidP="00580862">
            <w:pPr>
              <w:jc w:val="center"/>
            </w:pPr>
            <w:r>
              <w:t>2</w:t>
            </w:r>
          </w:p>
        </w:tc>
        <w:tc>
          <w:tcPr>
            <w:tcW w:w="3795" w:type="dxa"/>
          </w:tcPr>
          <w:p w:rsidR="00E07243" w:rsidRPr="00E07243" w:rsidRDefault="00E07243" w:rsidP="00580862">
            <w:r w:rsidRPr="00E07243">
              <w:t>Тема 2.</w:t>
            </w:r>
            <w:proofErr w:type="spellStart"/>
            <w:r w:rsidRPr="00E07243">
              <w:rPr>
                <w:bCs/>
                <w:spacing w:val="-1"/>
                <w:lang w:val="uk-UA"/>
              </w:rPr>
              <w:t>Науково-пракичні</w:t>
            </w:r>
            <w:proofErr w:type="spellEnd"/>
            <w:r w:rsidRPr="00E07243">
              <w:rPr>
                <w:bCs/>
                <w:spacing w:val="-1"/>
                <w:lang w:val="uk-UA"/>
              </w:rPr>
              <w:t xml:space="preserve"> засади розвитку ринку консалтингових послуг: генезис та особливості пріоритетів розвитку</w:t>
            </w:r>
          </w:p>
        </w:tc>
        <w:tc>
          <w:tcPr>
            <w:tcW w:w="471" w:type="dxa"/>
            <w:vAlign w:val="center"/>
          </w:tcPr>
          <w:p w:rsidR="00E07243" w:rsidRPr="00A05E95" w:rsidRDefault="00E07243" w:rsidP="00580862">
            <w:pPr>
              <w:jc w:val="center"/>
            </w:pPr>
            <w:r>
              <w:t>4</w:t>
            </w:r>
          </w:p>
        </w:tc>
        <w:tc>
          <w:tcPr>
            <w:tcW w:w="646" w:type="dxa"/>
            <w:vAlign w:val="center"/>
          </w:tcPr>
          <w:p w:rsidR="00E07243" w:rsidRPr="00A05E95" w:rsidRDefault="00E07243" w:rsidP="00580862">
            <w:pPr>
              <w:jc w:val="center"/>
            </w:pPr>
            <w:r>
              <w:t>2</w:t>
            </w:r>
          </w:p>
        </w:tc>
        <w:tc>
          <w:tcPr>
            <w:tcW w:w="492" w:type="dxa"/>
            <w:vAlign w:val="center"/>
          </w:tcPr>
          <w:p w:rsidR="00E07243" w:rsidRPr="00A05E95" w:rsidRDefault="00E07243" w:rsidP="00580862">
            <w:pPr>
              <w:jc w:val="center"/>
            </w:pPr>
            <w:r>
              <w:t>9</w:t>
            </w:r>
          </w:p>
        </w:tc>
        <w:tc>
          <w:tcPr>
            <w:tcW w:w="491" w:type="dxa"/>
            <w:vAlign w:val="center"/>
          </w:tcPr>
          <w:p w:rsidR="00E07243" w:rsidRPr="00A05E95" w:rsidRDefault="00E07243" w:rsidP="00580862">
            <w:pPr>
              <w:jc w:val="center"/>
            </w:pPr>
            <w:r>
              <w:t>1</w:t>
            </w:r>
          </w:p>
        </w:tc>
        <w:tc>
          <w:tcPr>
            <w:tcW w:w="640" w:type="dxa"/>
            <w:vAlign w:val="center"/>
          </w:tcPr>
          <w:p w:rsidR="00E07243" w:rsidRPr="00A05E95" w:rsidRDefault="00E07243" w:rsidP="00580862">
            <w:pPr>
              <w:jc w:val="center"/>
            </w:pPr>
            <w:r>
              <w:t>0,5</w:t>
            </w:r>
          </w:p>
        </w:tc>
        <w:tc>
          <w:tcPr>
            <w:tcW w:w="566" w:type="dxa"/>
            <w:vAlign w:val="center"/>
          </w:tcPr>
          <w:p w:rsidR="00E07243" w:rsidRPr="00A05E95" w:rsidRDefault="00E07243" w:rsidP="00580862">
            <w:pPr>
              <w:jc w:val="center"/>
            </w:pPr>
            <w:r>
              <w:t>13,5</w:t>
            </w:r>
          </w:p>
        </w:tc>
        <w:tc>
          <w:tcPr>
            <w:tcW w:w="1833" w:type="dxa"/>
            <w:vAlign w:val="center"/>
          </w:tcPr>
          <w:p w:rsidR="00E07243" w:rsidRPr="00FE1E75" w:rsidRDefault="00E07243" w:rsidP="00BF4DAC">
            <w:pPr>
              <w:jc w:val="center"/>
              <w:rPr>
                <w:lang w:val="uk-UA"/>
              </w:rPr>
            </w:pPr>
            <w:r w:rsidRPr="00FE1E75">
              <w:rPr>
                <w:lang w:val="uk-UA"/>
              </w:rPr>
              <w:t>3-7; 15</w:t>
            </w:r>
          </w:p>
        </w:tc>
      </w:tr>
      <w:tr w:rsidR="00E07243" w:rsidTr="00E07243">
        <w:trPr>
          <w:jc w:val="center"/>
        </w:trPr>
        <w:tc>
          <w:tcPr>
            <w:tcW w:w="705" w:type="dxa"/>
          </w:tcPr>
          <w:p w:rsidR="00E07243" w:rsidRPr="00A05E95" w:rsidRDefault="00E07243" w:rsidP="00580862">
            <w:pPr>
              <w:jc w:val="center"/>
            </w:pPr>
            <w:r>
              <w:t>3</w:t>
            </w:r>
          </w:p>
        </w:tc>
        <w:tc>
          <w:tcPr>
            <w:tcW w:w="3795" w:type="dxa"/>
          </w:tcPr>
          <w:p w:rsidR="00E07243" w:rsidRPr="00E07243" w:rsidRDefault="00E07243" w:rsidP="00580862">
            <w:r w:rsidRPr="00E07243">
              <w:t xml:space="preserve">Тема 3. </w:t>
            </w:r>
            <w:r w:rsidRPr="00E07243">
              <w:rPr>
                <w:bCs/>
                <w:spacing w:val="-1"/>
                <w:lang w:val="uk-UA"/>
              </w:rPr>
              <w:t>Управлінські технології здійснення консалтингового процесу</w:t>
            </w:r>
          </w:p>
        </w:tc>
        <w:tc>
          <w:tcPr>
            <w:tcW w:w="471" w:type="dxa"/>
            <w:vAlign w:val="center"/>
          </w:tcPr>
          <w:p w:rsidR="00E07243" w:rsidRPr="00A05E95" w:rsidRDefault="00E07243" w:rsidP="00580862">
            <w:pPr>
              <w:jc w:val="center"/>
            </w:pPr>
            <w:r>
              <w:t>4</w:t>
            </w:r>
          </w:p>
        </w:tc>
        <w:tc>
          <w:tcPr>
            <w:tcW w:w="646" w:type="dxa"/>
            <w:vAlign w:val="center"/>
          </w:tcPr>
          <w:p w:rsidR="00E07243" w:rsidRPr="00A05E95" w:rsidRDefault="00E07243" w:rsidP="00580862">
            <w:pPr>
              <w:jc w:val="center"/>
            </w:pPr>
            <w:r>
              <w:t>2</w:t>
            </w:r>
          </w:p>
        </w:tc>
        <w:tc>
          <w:tcPr>
            <w:tcW w:w="492" w:type="dxa"/>
            <w:vAlign w:val="center"/>
          </w:tcPr>
          <w:p w:rsidR="00E07243" w:rsidRPr="00A05E95" w:rsidRDefault="00E07243" w:rsidP="00580862">
            <w:pPr>
              <w:jc w:val="center"/>
            </w:pPr>
            <w:r>
              <w:t>9</w:t>
            </w:r>
          </w:p>
        </w:tc>
        <w:tc>
          <w:tcPr>
            <w:tcW w:w="491" w:type="dxa"/>
            <w:vAlign w:val="center"/>
          </w:tcPr>
          <w:p w:rsidR="00E07243" w:rsidRPr="00A05E95" w:rsidRDefault="00E07243" w:rsidP="00580862">
            <w:pPr>
              <w:jc w:val="center"/>
            </w:pPr>
            <w:r>
              <w:t>1</w:t>
            </w:r>
          </w:p>
        </w:tc>
        <w:tc>
          <w:tcPr>
            <w:tcW w:w="640" w:type="dxa"/>
            <w:vAlign w:val="center"/>
          </w:tcPr>
          <w:p w:rsidR="00E07243" w:rsidRPr="00A05E95" w:rsidRDefault="00E07243" w:rsidP="00580862">
            <w:pPr>
              <w:jc w:val="center"/>
            </w:pPr>
            <w:r>
              <w:t>0,5</w:t>
            </w:r>
          </w:p>
        </w:tc>
        <w:tc>
          <w:tcPr>
            <w:tcW w:w="566" w:type="dxa"/>
            <w:vAlign w:val="center"/>
          </w:tcPr>
          <w:p w:rsidR="00E07243" w:rsidRPr="00A05E95" w:rsidRDefault="00E07243" w:rsidP="00580862">
            <w:pPr>
              <w:jc w:val="center"/>
            </w:pPr>
            <w:r>
              <w:t>13,5</w:t>
            </w:r>
          </w:p>
        </w:tc>
        <w:tc>
          <w:tcPr>
            <w:tcW w:w="1833" w:type="dxa"/>
            <w:vAlign w:val="center"/>
          </w:tcPr>
          <w:p w:rsidR="00E07243" w:rsidRPr="00FE1E75" w:rsidRDefault="00E07243" w:rsidP="00BF4DAC">
            <w:pPr>
              <w:jc w:val="center"/>
              <w:rPr>
                <w:lang w:val="uk-UA"/>
              </w:rPr>
            </w:pPr>
            <w:r w:rsidRPr="00FE1E75">
              <w:rPr>
                <w:lang w:val="uk-UA"/>
              </w:rPr>
              <w:t>1-4; 13-15</w:t>
            </w:r>
          </w:p>
        </w:tc>
      </w:tr>
      <w:tr w:rsidR="00580862" w:rsidTr="00031135">
        <w:trPr>
          <w:jc w:val="center"/>
        </w:trPr>
        <w:tc>
          <w:tcPr>
            <w:tcW w:w="9639" w:type="dxa"/>
            <w:gridSpan w:val="9"/>
          </w:tcPr>
          <w:p w:rsidR="00580862" w:rsidRPr="00A05E95" w:rsidRDefault="00580862" w:rsidP="00580862">
            <w:pPr>
              <w:jc w:val="center"/>
            </w:pPr>
            <w:proofErr w:type="spellStart"/>
            <w:r>
              <w:t>Змістов</w:t>
            </w:r>
            <w:r w:rsidR="00E07243">
              <w:t>н</w:t>
            </w:r>
            <w:r>
              <w:t>ий</w:t>
            </w:r>
            <w:proofErr w:type="spellEnd"/>
            <w:r>
              <w:t xml:space="preserve"> модуль №2 </w:t>
            </w:r>
            <w:r w:rsidR="004842A3" w:rsidRPr="004842A3">
              <w:rPr>
                <w:b/>
                <w:bCs/>
                <w:spacing w:val="-1"/>
                <w:lang w:val="uk-UA"/>
              </w:rPr>
              <w:t>Управлінські засади організації консалтингового бізнесу</w:t>
            </w:r>
          </w:p>
        </w:tc>
      </w:tr>
      <w:tr w:rsidR="00E07243" w:rsidTr="00BF4DAC">
        <w:trPr>
          <w:jc w:val="center"/>
        </w:trPr>
        <w:tc>
          <w:tcPr>
            <w:tcW w:w="705" w:type="dxa"/>
          </w:tcPr>
          <w:p w:rsidR="00E07243" w:rsidRPr="00A05E95" w:rsidRDefault="00E07243" w:rsidP="00580862">
            <w:pPr>
              <w:jc w:val="center"/>
            </w:pPr>
            <w:r>
              <w:t>4</w:t>
            </w:r>
          </w:p>
        </w:tc>
        <w:tc>
          <w:tcPr>
            <w:tcW w:w="3795" w:type="dxa"/>
          </w:tcPr>
          <w:p w:rsidR="00E07243" w:rsidRPr="00E07243" w:rsidRDefault="00E07243" w:rsidP="004842A3">
            <w:r w:rsidRPr="00E07243">
              <w:t xml:space="preserve">Тема 4. </w:t>
            </w:r>
            <w:r w:rsidRPr="00E07243">
              <w:rPr>
                <w:bCs/>
                <w:spacing w:val="-1"/>
                <w:lang w:val="uk-UA"/>
              </w:rPr>
              <w:t>Організація консалтингового бізнесу</w:t>
            </w:r>
          </w:p>
        </w:tc>
        <w:tc>
          <w:tcPr>
            <w:tcW w:w="471" w:type="dxa"/>
          </w:tcPr>
          <w:p w:rsidR="00E07243" w:rsidRPr="00A05E95" w:rsidRDefault="00E07243" w:rsidP="00580862">
            <w:r>
              <w:t>4</w:t>
            </w:r>
          </w:p>
        </w:tc>
        <w:tc>
          <w:tcPr>
            <w:tcW w:w="646" w:type="dxa"/>
          </w:tcPr>
          <w:p w:rsidR="00E07243" w:rsidRPr="00A05E95" w:rsidRDefault="00E07243" w:rsidP="00580862">
            <w:r>
              <w:t>2</w:t>
            </w:r>
          </w:p>
        </w:tc>
        <w:tc>
          <w:tcPr>
            <w:tcW w:w="492" w:type="dxa"/>
          </w:tcPr>
          <w:p w:rsidR="00E07243" w:rsidRPr="00A05E95" w:rsidRDefault="00E07243" w:rsidP="00580862">
            <w:r>
              <w:t>9</w:t>
            </w:r>
          </w:p>
        </w:tc>
        <w:tc>
          <w:tcPr>
            <w:tcW w:w="491" w:type="dxa"/>
          </w:tcPr>
          <w:p w:rsidR="00E07243" w:rsidRPr="00A05E95" w:rsidRDefault="00E07243" w:rsidP="00580862">
            <w:r>
              <w:t>1</w:t>
            </w:r>
          </w:p>
        </w:tc>
        <w:tc>
          <w:tcPr>
            <w:tcW w:w="640" w:type="dxa"/>
          </w:tcPr>
          <w:p w:rsidR="00E07243" w:rsidRPr="00A05E95" w:rsidRDefault="00E07243" w:rsidP="00580862">
            <w:r>
              <w:t>0,5</w:t>
            </w:r>
          </w:p>
        </w:tc>
        <w:tc>
          <w:tcPr>
            <w:tcW w:w="566" w:type="dxa"/>
          </w:tcPr>
          <w:p w:rsidR="00E07243" w:rsidRPr="00A05E95" w:rsidRDefault="00E07243" w:rsidP="00580862">
            <w:r>
              <w:t>13,5</w:t>
            </w:r>
          </w:p>
        </w:tc>
        <w:tc>
          <w:tcPr>
            <w:tcW w:w="1833" w:type="dxa"/>
            <w:vAlign w:val="center"/>
          </w:tcPr>
          <w:p w:rsidR="00E07243" w:rsidRPr="00FE1E75" w:rsidRDefault="00E07243" w:rsidP="00BF4DAC">
            <w:pPr>
              <w:jc w:val="center"/>
              <w:rPr>
                <w:lang w:val="uk-UA"/>
              </w:rPr>
            </w:pPr>
            <w:r w:rsidRPr="00FE1E75">
              <w:rPr>
                <w:lang w:val="uk-UA"/>
              </w:rPr>
              <w:t>2-4; 6; 9-13</w:t>
            </w:r>
          </w:p>
        </w:tc>
      </w:tr>
      <w:tr w:rsidR="00E07243" w:rsidTr="00BF4DAC">
        <w:trPr>
          <w:jc w:val="center"/>
        </w:trPr>
        <w:tc>
          <w:tcPr>
            <w:tcW w:w="705" w:type="dxa"/>
          </w:tcPr>
          <w:p w:rsidR="00E07243" w:rsidRDefault="00E07243" w:rsidP="00580862">
            <w:pPr>
              <w:jc w:val="center"/>
            </w:pPr>
            <w:r>
              <w:t>5</w:t>
            </w:r>
          </w:p>
        </w:tc>
        <w:tc>
          <w:tcPr>
            <w:tcW w:w="3795" w:type="dxa"/>
          </w:tcPr>
          <w:p w:rsidR="00E07243" w:rsidRPr="00E07243" w:rsidRDefault="00E07243" w:rsidP="00580862">
            <w:r w:rsidRPr="00E07243">
              <w:t>Тема 5.</w:t>
            </w:r>
            <w:r w:rsidRPr="00E07243">
              <w:rPr>
                <w:bCs/>
                <w:spacing w:val="-1"/>
                <w:lang w:val="uk-UA"/>
              </w:rPr>
              <w:t>Взаємовідносини «консультант – клієнт». Професійність та культура в управлінськомуконсультуванні</w:t>
            </w:r>
          </w:p>
        </w:tc>
        <w:tc>
          <w:tcPr>
            <w:tcW w:w="471" w:type="dxa"/>
          </w:tcPr>
          <w:p w:rsidR="00E07243" w:rsidRPr="00A05E95" w:rsidRDefault="00E07243" w:rsidP="00580862">
            <w:r>
              <w:t>4</w:t>
            </w:r>
          </w:p>
        </w:tc>
        <w:tc>
          <w:tcPr>
            <w:tcW w:w="646" w:type="dxa"/>
          </w:tcPr>
          <w:p w:rsidR="00E07243" w:rsidRPr="00A05E95" w:rsidRDefault="00E07243" w:rsidP="00580862">
            <w:r>
              <w:t>2</w:t>
            </w:r>
          </w:p>
        </w:tc>
        <w:tc>
          <w:tcPr>
            <w:tcW w:w="492" w:type="dxa"/>
          </w:tcPr>
          <w:p w:rsidR="00E07243" w:rsidRPr="00A05E95" w:rsidRDefault="00E07243" w:rsidP="00580862">
            <w:r>
              <w:t>9</w:t>
            </w:r>
          </w:p>
        </w:tc>
        <w:tc>
          <w:tcPr>
            <w:tcW w:w="491" w:type="dxa"/>
          </w:tcPr>
          <w:p w:rsidR="00E07243" w:rsidRPr="00A05E95" w:rsidRDefault="00E07243" w:rsidP="00580862">
            <w:r>
              <w:t>1</w:t>
            </w:r>
          </w:p>
        </w:tc>
        <w:tc>
          <w:tcPr>
            <w:tcW w:w="640" w:type="dxa"/>
          </w:tcPr>
          <w:p w:rsidR="00E07243" w:rsidRPr="00A05E95" w:rsidRDefault="00E07243" w:rsidP="00580862">
            <w:r>
              <w:t>0,5</w:t>
            </w:r>
          </w:p>
        </w:tc>
        <w:tc>
          <w:tcPr>
            <w:tcW w:w="566" w:type="dxa"/>
          </w:tcPr>
          <w:p w:rsidR="00E07243" w:rsidRPr="00A05E95" w:rsidRDefault="00E07243" w:rsidP="00580862">
            <w:r>
              <w:t>13,5</w:t>
            </w:r>
          </w:p>
        </w:tc>
        <w:tc>
          <w:tcPr>
            <w:tcW w:w="1833" w:type="dxa"/>
            <w:vAlign w:val="center"/>
          </w:tcPr>
          <w:p w:rsidR="00E07243" w:rsidRPr="00FE1E75" w:rsidRDefault="00E07243" w:rsidP="00BF4DAC">
            <w:pPr>
              <w:jc w:val="center"/>
              <w:rPr>
                <w:lang w:val="uk-UA"/>
              </w:rPr>
            </w:pPr>
            <w:r w:rsidRPr="00FE1E75">
              <w:rPr>
                <w:lang w:val="uk-UA"/>
              </w:rPr>
              <w:t>3-5; 10; 11-13</w:t>
            </w:r>
          </w:p>
        </w:tc>
      </w:tr>
      <w:tr w:rsidR="00E07243" w:rsidTr="00BF4DAC">
        <w:trPr>
          <w:jc w:val="center"/>
        </w:trPr>
        <w:tc>
          <w:tcPr>
            <w:tcW w:w="705" w:type="dxa"/>
          </w:tcPr>
          <w:p w:rsidR="00E07243" w:rsidRDefault="00E07243" w:rsidP="00580862">
            <w:pPr>
              <w:jc w:val="center"/>
            </w:pPr>
            <w:r>
              <w:t>6</w:t>
            </w:r>
          </w:p>
        </w:tc>
        <w:tc>
          <w:tcPr>
            <w:tcW w:w="3795" w:type="dxa"/>
          </w:tcPr>
          <w:p w:rsidR="00E07243" w:rsidRPr="00E07243" w:rsidRDefault="00E07243" w:rsidP="00580862">
            <w:r w:rsidRPr="00E07243">
              <w:t>Тема 6.</w:t>
            </w:r>
            <w:r w:rsidRPr="00E07243">
              <w:rPr>
                <w:bCs/>
                <w:lang w:val="uk-UA"/>
              </w:rPr>
              <w:t>Теоретико-методологічні основи аудиторської діяльності як виду консультаційної послуги</w:t>
            </w:r>
          </w:p>
        </w:tc>
        <w:tc>
          <w:tcPr>
            <w:tcW w:w="471" w:type="dxa"/>
          </w:tcPr>
          <w:p w:rsidR="00E07243" w:rsidRPr="00A05E95" w:rsidRDefault="00E07243" w:rsidP="00580862">
            <w:r>
              <w:t>4</w:t>
            </w:r>
          </w:p>
        </w:tc>
        <w:tc>
          <w:tcPr>
            <w:tcW w:w="646" w:type="dxa"/>
          </w:tcPr>
          <w:p w:rsidR="00E07243" w:rsidRPr="00A05E95" w:rsidRDefault="00E07243" w:rsidP="00580862">
            <w:r>
              <w:t>2</w:t>
            </w:r>
          </w:p>
        </w:tc>
        <w:tc>
          <w:tcPr>
            <w:tcW w:w="492" w:type="dxa"/>
          </w:tcPr>
          <w:p w:rsidR="00E07243" w:rsidRPr="00A05E95" w:rsidRDefault="00E07243" w:rsidP="00580862">
            <w:r>
              <w:t>9</w:t>
            </w:r>
          </w:p>
        </w:tc>
        <w:tc>
          <w:tcPr>
            <w:tcW w:w="491" w:type="dxa"/>
          </w:tcPr>
          <w:p w:rsidR="00E07243" w:rsidRPr="00A05E95" w:rsidRDefault="00E07243" w:rsidP="00580862">
            <w:r>
              <w:t>1</w:t>
            </w:r>
          </w:p>
        </w:tc>
        <w:tc>
          <w:tcPr>
            <w:tcW w:w="640" w:type="dxa"/>
          </w:tcPr>
          <w:p w:rsidR="00E07243" w:rsidRPr="00A05E95" w:rsidRDefault="00E07243" w:rsidP="00580862">
            <w:r>
              <w:t>0,5</w:t>
            </w:r>
          </w:p>
        </w:tc>
        <w:tc>
          <w:tcPr>
            <w:tcW w:w="566" w:type="dxa"/>
          </w:tcPr>
          <w:p w:rsidR="00E07243" w:rsidRPr="00A05E95" w:rsidRDefault="00E07243" w:rsidP="00580862">
            <w:r>
              <w:t>13,5</w:t>
            </w:r>
          </w:p>
        </w:tc>
        <w:tc>
          <w:tcPr>
            <w:tcW w:w="1833" w:type="dxa"/>
            <w:vAlign w:val="center"/>
          </w:tcPr>
          <w:p w:rsidR="00E07243" w:rsidRPr="00FE1E75" w:rsidRDefault="00E07243" w:rsidP="00BF4DAC">
            <w:pPr>
              <w:jc w:val="center"/>
              <w:rPr>
                <w:lang w:val="uk-UA"/>
              </w:rPr>
            </w:pPr>
            <w:r w:rsidRPr="00FE1E75">
              <w:rPr>
                <w:lang w:val="uk-UA"/>
              </w:rPr>
              <w:t>2; 6-10; 15</w:t>
            </w:r>
          </w:p>
        </w:tc>
      </w:tr>
      <w:tr w:rsidR="00E07243" w:rsidTr="00BF4DAC">
        <w:trPr>
          <w:jc w:val="center"/>
        </w:trPr>
        <w:tc>
          <w:tcPr>
            <w:tcW w:w="705" w:type="dxa"/>
          </w:tcPr>
          <w:p w:rsidR="00E07243" w:rsidRDefault="00E07243" w:rsidP="00580862">
            <w:pPr>
              <w:jc w:val="center"/>
            </w:pPr>
            <w:r>
              <w:t>7</w:t>
            </w:r>
          </w:p>
        </w:tc>
        <w:tc>
          <w:tcPr>
            <w:tcW w:w="3795" w:type="dxa"/>
          </w:tcPr>
          <w:p w:rsidR="00E07243" w:rsidRPr="00E07243" w:rsidRDefault="00E07243" w:rsidP="00580862">
            <w:r w:rsidRPr="00E07243">
              <w:t xml:space="preserve">Тема 7. </w:t>
            </w:r>
            <w:r w:rsidRPr="00E07243">
              <w:rPr>
                <w:bCs/>
                <w:lang w:val="uk-UA"/>
              </w:rPr>
              <w:t>Методи аналізу й вирішення проблем клієнтів у консалтингу</w:t>
            </w:r>
          </w:p>
        </w:tc>
        <w:tc>
          <w:tcPr>
            <w:tcW w:w="471" w:type="dxa"/>
          </w:tcPr>
          <w:p w:rsidR="00E07243" w:rsidRPr="00A05E95" w:rsidRDefault="00E07243" w:rsidP="00580862">
            <w:r>
              <w:t>4</w:t>
            </w:r>
          </w:p>
        </w:tc>
        <w:tc>
          <w:tcPr>
            <w:tcW w:w="646" w:type="dxa"/>
          </w:tcPr>
          <w:p w:rsidR="00E07243" w:rsidRPr="00A05E95" w:rsidRDefault="00E07243" w:rsidP="00580862">
            <w:r>
              <w:t>2</w:t>
            </w:r>
          </w:p>
        </w:tc>
        <w:tc>
          <w:tcPr>
            <w:tcW w:w="492" w:type="dxa"/>
          </w:tcPr>
          <w:p w:rsidR="00E07243" w:rsidRPr="00A05E95" w:rsidRDefault="00E07243" w:rsidP="00580862">
            <w:r>
              <w:t>9</w:t>
            </w:r>
          </w:p>
        </w:tc>
        <w:tc>
          <w:tcPr>
            <w:tcW w:w="491" w:type="dxa"/>
          </w:tcPr>
          <w:p w:rsidR="00E07243" w:rsidRPr="00A05E95" w:rsidRDefault="00E07243" w:rsidP="00580862">
            <w:r>
              <w:t>1</w:t>
            </w:r>
          </w:p>
        </w:tc>
        <w:tc>
          <w:tcPr>
            <w:tcW w:w="640" w:type="dxa"/>
          </w:tcPr>
          <w:p w:rsidR="00E07243" w:rsidRPr="00A05E95" w:rsidRDefault="00E07243" w:rsidP="00580862">
            <w:r>
              <w:t>0,5</w:t>
            </w:r>
          </w:p>
        </w:tc>
        <w:tc>
          <w:tcPr>
            <w:tcW w:w="566" w:type="dxa"/>
          </w:tcPr>
          <w:p w:rsidR="00E07243" w:rsidRPr="00A05E95" w:rsidRDefault="00E07243" w:rsidP="00580862">
            <w:r>
              <w:t>13,5</w:t>
            </w:r>
          </w:p>
        </w:tc>
        <w:tc>
          <w:tcPr>
            <w:tcW w:w="1833" w:type="dxa"/>
            <w:vAlign w:val="center"/>
          </w:tcPr>
          <w:p w:rsidR="00E07243" w:rsidRPr="00FE1E75" w:rsidRDefault="00E07243" w:rsidP="00BF4DAC">
            <w:pPr>
              <w:jc w:val="center"/>
              <w:rPr>
                <w:lang w:val="uk-UA"/>
              </w:rPr>
            </w:pPr>
            <w:r w:rsidRPr="00FE1E75">
              <w:rPr>
                <w:lang w:val="uk-UA"/>
              </w:rPr>
              <w:t>3-6; 7-12; 14</w:t>
            </w:r>
          </w:p>
        </w:tc>
      </w:tr>
      <w:tr w:rsidR="00E07243" w:rsidTr="00BF4DAC">
        <w:trPr>
          <w:jc w:val="center"/>
        </w:trPr>
        <w:tc>
          <w:tcPr>
            <w:tcW w:w="705" w:type="dxa"/>
          </w:tcPr>
          <w:p w:rsidR="00E07243" w:rsidRDefault="00E07243" w:rsidP="00580862">
            <w:pPr>
              <w:jc w:val="center"/>
            </w:pPr>
            <w:r>
              <w:t>8</w:t>
            </w:r>
          </w:p>
        </w:tc>
        <w:tc>
          <w:tcPr>
            <w:tcW w:w="3795" w:type="dxa"/>
          </w:tcPr>
          <w:p w:rsidR="00E07243" w:rsidRPr="00E07243" w:rsidRDefault="00E07243" w:rsidP="00580862">
            <w:r w:rsidRPr="00E07243">
              <w:t xml:space="preserve">Тема 8. </w:t>
            </w:r>
            <w:r w:rsidRPr="00E07243">
              <w:rPr>
                <w:bCs/>
                <w:lang w:val="uk-UA"/>
              </w:rPr>
              <w:t>Управлінське консультування і зміни в організації клієнта</w:t>
            </w:r>
          </w:p>
        </w:tc>
        <w:tc>
          <w:tcPr>
            <w:tcW w:w="471" w:type="dxa"/>
          </w:tcPr>
          <w:p w:rsidR="00E07243" w:rsidRPr="00A05E95" w:rsidRDefault="00E07243" w:rsidP="00580862">
            <w:r>
              <w:t>4</w:t>
            </w:r>
          </w:p>
        </w:tc>
        <w:tc>
          <w:tcPr>
            <w:tcW w:w="646" w:type="dxa"/>
          </w:tcPr>
          <w:p w:rsidR="00E07243" w:rsidRPr="00A05E95" w:rsidRDefault="00E07243" w:rsidP="00580862">
            <w:r>
              <w:t>2</w:t>
            </w:r>
          </w:p>
        </w:tc>
        <w:tc>
          <w:tcPr>
            <w:tcW w:w="492" w:type="dxa"/>
          </w:tcPr>
          <w:p w:rsidR="00E07243" w:rsidRPr="00A05E95" w:rsidRDefault="00E07243" w:rsidP="00580862">
            <w:r>
              <w:t>9</w:t>
            </w:r>
          </w:p>
        </w:tc>
        <w:tc>
          <w:tcPr>
            <w:tcW w:w="491" w:type="dxa"/>
          </w:tcPr>
          <w:p w:rsidR="00E07243" w:rsidRPr="00A05E95" w:rsidRDefault="00E07243" w:rsidP="00580862">
            <w:r>
              <w:t>1</w:t>
            </w:r>
          </w:p>
        </w:tc>
        <w:tc>
          <w:tcPr>
            <w:tcW w:w="640" w:type="dxa"/>
          </w:tcPr>
          <w:p w:rsidR="00E07243" w:rsidRPr="00A05E95" w:rsidRDefault="00E07243" w:rsidP="00580862">
            <w:r>
              <w:t>0,5</w:t>
            </w:r>
          </w:p>
        </w:tc>
        <w:tc>
          <w:tcPr>
            <w:tcW w:w="566" w:type="dxa"/>
          </w:tcPr>
          <w:p w:rsidR="00E07243" w:rsidRPr="00A05E95" w:rsidRDefault="00E07243" w:rsidP="00580862">
            <w:r>
              <w:t>13,5</w:t>
            </w:r>
          </w:p>
        </w:tc>
        <w:tc>
          <w:tcPr>
            <w:tcW w:w="1833" w:type="dxa"/>
            <w:vAlign w:val="center"/>
          </w:tcPr>
          <w:p w:rsidR="00E07243" w:rsidRPr="00FE1E75" w:rsidRDefault="00E07243" w:rsidP="00BF4DAC">
            <w:pPr>
              <w:jc w:val="center"/>
              <w:rPr>
                <w:lang w:val="uk-UA"/>
              </w:rPr>
            </w:pPr>
            <w:r w:rsidRPr="00FE1E75">
              <w:rPr>
                <w:lang w:val="uk-UA"/>
              </w:rPr>
              <w:t>2; 5; 9-14</w:t>
            </w:r>
          </w:p>
        </w:tc>
      </w:tr>
      <w:tr w:rsidR="00580862" w:rsidTr="00E07243">
        <w:trPr>
          <w:jc w:val="center"/>
        </w:trPr>
        <w:tc>
          <w:tcPr>
            <w:tcW w:w="705" w:type="dxa"/>
          </w:tcPr>
          <w:p w:rsidR="00580862" w:rsidRDefault="00580862" w:rsidP="00580862">
            <w:pPr>
              <w:jc w:val="center"/>
            </w:pPr>
          </w:p>
        </w:tc>
        <w:tc>
          <w:tcPr>
            <w:tcW w:w="3795" w:type="dxa"/>
          </w:tcPr>
          <w:p w:rsidR="00580862" w:rsidRPr="008C24B5" w:rsidRDefault="00580862" w:rsidP="00580862">
            <w:pPr>
              <w:rPr>
                <w:b/>
              </w:rPr>
            </w:pPr>
            <w:r w:rsidRPr="008C24B5">
              <w:rPr>
                <w:b/>
              </w:rPr>
              <w:t>Разом</w:t>
            </w:r>
          </w:p>
        </w:tc>
        <w:tc>
          <w:tcPr>
            <w:tcW w:w="471" w:type="dxa"/>
          </w:tcPr>
          <w:p w:rsidR="00580862" w:rsidRPr="00A05E95" w:rsidRDefault="007B0999" w:rsidP="00580862">
            <w:r>
              <w:t>32</w:t>
            </w:r>
          </w:p>
        </w:tc>
        <w:tc>
          <w:tcPr>
            <w:tcW w:w="646" w:type="dxa"/>
          </w:tcPr>
          <w:p w:rsidR="00580862" w:rsidRPr="00A05E95" w:rsidRDefault="007B0999" w:rsidP="00580862">
            <w:r>
              <w:t>16</w:t>
            </w:r>
          </w:p>
        </w:tc>
        <w:tc>
          <w:tcPr>
            <w:tcW w:w="492" w:type="dxa"/>
          </w:tcPr>
          <w:p w:rsidR="00580862" w:rsidRPr="00A05E95" w:rsidRDefault="00B61100" w:rsidP="00580862">
            <w:r>
              <w:t>7</w:t>
            </w:r>
            <w:r w:rsidR="00850C00">
              <w:t>2</w:t>
            </w:r>
          </w:p>
        </w:tc>
        <w:tc>
          <w:tcPr>
            <w:tcW w:w="491" w:type="dxa"/>
          </w:tcPr>
          <w:p w:rsidR="00580862" w:rsidRPr="00A05E95" w:rsidRDefault="00850C00" w:rsidP="00580862">
            <w:r>
              <w:t>8</w:t>
            </w:r>
          </w:p>
        </w:tc>
        <w:tc>
          <w:tcPr>
            <w:tcW w:w="640" w:type="dxa"/>
          </w:tcPr>
          <w:p w:rsidR="00580862" w:rsidRPr="00A05E95" w:rsidRDefault="00850C00" w:rsidP="00580862">
            <w:r>
              <w:t>4</w:t>
            </w:r>
          </w:p>
        </w:tc>
        <w:tc>
          <w:tcPr>
            <w:tcW w:w="566" w:type="dxa"/>
          </w:tcPr>
          <w:p w:rsidR="00580862" w:rsidRPr="00A05E95" w:rsidRDefault="00FD7BD2" w:rsidP="00580862">
            <w:r>
              <w:t>108</w:t>
            </w:r>
          </w:p>
        </w:tc>
        <w:tc>
          <w:tcPr>
            <w:tcW w:w="1833" w:type="dxa"/>
          </w:tcPr>
          <w:p w:rsidR="00580862" w:rsidRPr="00A05E95" w:rsidRDefault="00580862" w:rsidP="00580862"/>
        </w:tc>
      </w:tr>
    </w:tbl>
    <w:p w:rsidR="00580862" w:rsidRPr="00993D84" w:rsidRDefault="00580862" w:rsidP="00580862">
      <w:pPr>
        <w:spacing w:line="240" w:lineRule="auto"/>
        <w:jc w:val="center"/>
        <w:rPr>
          <w:b/>
          <w:bCs/>
          <w:caps/>
          <w:szCs w:val="28"/>
        </w:rPr>
      </w:pPr>
    </w:p>
    <w:p w:rsidR="00580862" w:rsidRPr="00A05E95" w:rsidRDefault="00611CE9" w:rsidP="00580862">
      <w:pPr>
        <w:spacing w:line="240" w:lineRule="auto"/>
        <w:jc w:val="center"/>
        <w:rPr>
          <w:b/>
          <w:caps/>
          <w:szCs w:val="28"/>
        </w:rPr>
      </w:pPr>
      <w:r>
        <w:rPr>
          <w:b/>
          <w:caps/>
          <w:szCs w:val="28"/>
        </w:rPr>
        <w:t>7</w:t>
      </w:r>
      <w:r w:rsidR="00580862">
        <w:rPr>
          <w:b/>
          <w:caps/>
          <w:szCs w:val="28"/>
        </w:rPr>
        <w:t>практичні / семінарські заняття, лабораторні роботи</w:t>
      </w:r>
    </w:p>
    <w:p w:rsidR="00580862" w:rsidRDefault="00580862" w:rsidP="00580862">
      <w:pPr>
        <w:spacing w:line="240" w:lineRule="auto"/>
        <w:jc w:val="center"/>
        <w:rPr>
          <w:b/>
          <w:caps/>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6556"/>
        <w:gridCol w:w="1343"/>
        <w:gridCol w:w="1343"/>
      </w:tblGrid>
      <w:tr w:rsidR="00580862" w:rsidRPr="00203704" w:rsidTr="00031135">
        <w:trPr>
          <w:trHeight w:val="323"/>
          <w:jc w:val="center"/>
        </w:trPr>
        <w:tc>
          <w:tcPr>
            <w:tcW w:w="613" w:type="dxa"/>
            <w:vMerge w:val="restart"/>
            <w:shd w:val="clear" w:color="auto" w:fill="auto"/>
            <w:vAlign w:val="center"/>
          </w:tcPr>
          <w:p w:rsidR="00580862" w:rsidRPr="00203704" w:rsidRDefault="00580862" w:rsidP="00A12259">
            <w:pPr>
              <w:spacing w:line="240" w:lineRule="auto"/>
              <w:ind w:firstLine="0"/>
              <w:jc w:val="center"/>
              <w:rPr>
                <w:szCs w:val="28"/>
              </w:rPr>
            </w:pPr>
            <w:r w:rsidRPr="00203704">
              <w:rPr>
                <w:szCs w:val="28"/>
              </w:rPr>
              <w:t>№</w:t>
            </w:r>
          </w:p>
          <w:p w:rsidR="00580862" w:rsidRPr="00203704" w:rsidRDefault="00580862" w:rsidP="00A12259">
            <w:pPr>
              <w:spacing w:line="240" w:lineRule="auto"/>
              <w:ind w:firstLine="0"/>
              <w:jc w:val="center"/>
              <w:rPr>
                <w:szCs w:val="28"/>
              </w:rPr>
            </w:pPr>
            <w:r w:rsidRPr="00203704">
              <w:rPr>
                <w:szCs w:val="28"/>
              </w:rPr>
              <w:t>з/п</w:t>
            </w:r>
          </w:p>
        </w:tc>
        <w:tc>
          <w:tcPr>
            <w:tcW w:w="6556" w:type="dxa"/>
            <w:vMerge w:val="restart"/>
            <w:shd w:val="clear" w:color="auto" w:fill="auto"/>
            <w:vAlign w:val="center"/>
          </w:tcPr>
          <w:p w:rsidR="00580862" w:rsidRPr="00203704" w:rsidRDefault="00580862" w:rsidP="00A12259">
            <w:pPr>
              <w:spacing w:line="240" w:lineRule="auto"/>
              <w:ind w:firstLine="0"/>
              <w:jc w:val="center"/>
              <w:rPr>
                <w:szCs w:val="28"/>
              </w:rPr>
            </w:pPr>
            <w:r>
              <w:rPr>
                <w:szCs w:val="28"/>
              </w:rPr>
              <w:t xml:space="preserve">Тема заняття / Назва лабораторної роботи </w:t>
            </w:r>
          </w:p>
        </w:tc>
        <w:tc>
          <w:tcPr>
            <w:tcW w:w="2686" w:type="dxa"/>
            <w:gridSpan w:val="2"/>
          </w:tcPr>
          <w:p w:rsidR="00580862" w:rsidRPr="00203704" w:rsidRDefault="00580862" w:rsidP="00A12259">
            <w:pPr>
              <w:spacing w:line="240" w:lineRule="auto"/>
              <w:ind w:firstLine="0"/>
              <w:jc w:val="center"/>
              <w:rPr>
                <w:szCs w:val="28"/>
              </w:rPr>
            </w:pPr>
            <w:r>
              <w:rPr>
                <w:szCs w:val="28"/>
              </w:rPr>
              <w:t>Кількість годин</w:t>
            </w:r>
          </w:p>
        </w:tc>
      </w:tr>
      <w:tr w:rsidR="00580862" w:rsidRPr="00203704" w:rsidTr="00031135">
        <w:trPr>
          <w:trHeight w:val="322"/>
          <w:jc w:val="center"/>
        </w:trPr>
        <w:tc>
          <w:tcPr>
            <w:tcW w:w="613" w:type="dxa"/>
            <w:vMerge/>
            <w:shd w:val="clear" w:color="auto" w:fill="auto"/>
            <w:vAlign w:val="center"/>
          </w:tcPr>
          <w:p w:rsidR="00580862" w:rsidRPr="00203704" w:rsidRDefault="00580862" w:rsidP="00A12259">
            <w:pPr>
              <w:spacing w:line="240" w:lineRule="auto"/>
              <w:ind w:firstLine="0"/>
              <w:jc w:val="center"/>
              <w:rPr>
                <w:szCs w:val="28"/>
              </w:rPr>
            </w:pPr>
          </w:p>
        </w:tc>
        <w:tc>
          <w:tcPr>
            <w:tcW w:w="6556" w:type="dxa"/>
            <w:vMerge/>
            <w:shd w:val="clear" w:color="auto" w:fill="auto"/>
            <w:vAlign w:val="center"/>
          </w:tcPr>
          <w:p w:rsidR="00580862" w:rsidRPr="00203704" w:rsidRDefault="00580862" w:rsidP="00A12259">
            <w:pPr>
              <w:spacing w:line="240" w:lineRule="auto"/>
              <w:ind w:firstLine="0"/>
              <w:jc w:val="center"/>
              <w:rPr>
                <w:szCs w:val="28"/>
              </w:rPr>
            </w:pPr>
          </w:p>
        </w:tc>
        <w:tc>
          <w:tcPr>
            <w:tcW w:w="1343" w:type="dxa"/>
          </w:tcPr>
          <w:p w:rsidR="00580862" w:rsidRPr="00203704" w:rsidRDefault="00580862" w:rsidP="00A12259">
            <w:pPr>
              <w:spacing w:line="240" w:lineRule="auto"/>
              <w:ind w:firstLine="0"/>
              <w:jc w:val="center"/>
              <w:rPr>
                <w:szCs w:val="28"/>
              </w:rPr>
            </w:pPr>
            <w:r>
              <w:rPr>
                <w:szCs w:val="28"/>
              </w:rPr>
              <w:t>Денна</w:t>
            </w:r>
          </w:p>
        </w:tc>
        <w:tc>
          <w:tcPr>
            <w:tcW w:w="1343" w:type="dxa"/>
          </w:tcPr>
          <w:p w:rsidR="00580862" w:rsidRPr="00203704" w:rsidRDefault="00580862" w:rsidP="00A12259">
            <w:pPr>
              <w:spacing w:line="240" w:lineRule="auto"/>
              <w:ind w:firstLine="0"/>
              <w:jc w:val="center"/>
              <w:rPr>
                <w:szCs w:val="28"/>
              </w:rPr>
            </w:pPr>
            <w:r>
              <w:rPr>
                <w:szCs w:val="28"/>
              </w:rPr>
              <w:t>Заочна</w:t>
            </w:r>
          </w:p>
        </w:tc>
      </w:tr>
      <w:tr w:rsidR="00580862" w:rsidRPr="00203704" w:rsidTr="00031135">
        <w:trPr>
          <w:trHeight w:val="644"/>
          <w:jc w:val="center"/>
        </w:trPr>
        <w:tc>
          <w:tcPr>
            <w:tcW w:w="613" w:type="dxa"/>
            <w:shd w:val="clear" w:color="auto" w:fill="auto"/>
            <w:vAlign w:val="center"/>
          </w:tcPr>
          <w:p w:rsidR="00580862" w:rsidRPr="00203704" w:rsidRDefault="00580862" w:rsidP="00A12259">
            <w:pPr>
              <w:spacing w:line="240" w:lineRule="auto"/>
              <w:ind w:firstLine="0"/>
              <w:jc w:val="center"/>
              <w:rPr>
                <w:szCs w:val="28"/>
              </w:rPr>
            </w:pPr>
            <w:r w:rsidRPr="00203704">
              <w:rPr>
                <w:szCs w:val="28"/>
              </w:rPr>
              <w:t>1</w:t>
            </w:r>
          </w:p>
        </w:tc>
        <w:tc>
          <w:tcPr>
            <w:tcW w:w="6556" w:type="dxa"/>
            <w:shd w:val="clear" w:color="auto" w:fill="auto"/>
            <w:vAlign w:val="center"/>
          </w:tcPr>
          <w:p w:rsidR="00580862" w:rsidRPr="00E47C37" w:rsidRDefault="00227A4E" w:rsidP="00A12259">
            <w:pPr>
              <w:spacing w:line="240" w:lineRule="auto"/>
              <w:ind w:firstLine="0"/>
              <w:rPr>
                <w:szCs w:val="28"/>
              </w:rPr>
            </w:pPr>
            <w:r>
              <w:rPr>
                <w:b/>
                <w:bCs/>
                <w:spacing w:val="-1"/>
              </w:rPr>
              <w:t>Тема 1.</w:t>
            </w:r>
            <w:r w:rsidRPr="00227A4E">
              <w:rPr>
                <w:bCs/>
                <w:spacing w:val="-1"/>
              </w:rPr>
              <w:t>Теоретико-практичні засади консультаційної діяльності</w:t>
            </w:r>
          </w:p>
        </w:tc>
        <w:tc>
          <w:tcPr>
            <w:tcW w:w="1343" w:type="dxa"/>
            <w:vAlign w:val="center"/>
          </w:tcPr>
          <w:p w:rsidR="00580862" w:rsidRPr="00B61100" w:rsidRDefault="00B61100" w:rsidP="00A12259">
            <w:pPr>
              <w:spacing w:line="240" w:lineRule="auto"/>
              <w:ind w:firstLine="0"/>
              <w:jc w:val="center"/>
              <w:rPr>
                <w:szCs w:val="28"/>
                <w:lang w:val="ru-RU"/>
              </w:rPr>
            </w:pPr>
            <w:r>
              <w:rPr>
                <w:szCs w:val="28"/>
                <w:lang w:val="ru-RU"/>
              </w:rPr>
              <w:t>2</w:t>
            </w:r>
          </w:p>
        </w:tc>
        <w:tc>
          <w:tcPr>
            <w:tcW w:w="1343" w:type="dxa"/>
            <w:shd w:val="clear" w:color="auto" w:fill="auto"/>
            <w:vAlign w:val="center"/>
          </w:tcPr>
          <w:p w:rsidR="00580862" w:rsidRPr="00F316F0" w:rsidRDefault="00580862" w:rsidP="00A12259">
            <w:pPr>
              <w:spacing w:line="240" w:lineRule="auto"/>
              <w:ind w:firstLine="0"/>
              <w:jc w:val="center"/>
              <w:rPr>
                <w:szCs w:val="28"/>
              </w:rPr>
            </w:pPr>
          </w:p>
        </w:tc>
      </w:tr>
      <w:tr w:rsidR="00580862" w:rsidRPr="00203704" w:rsidTr="00031135">
        <w:trPr>
          <w:trHeight w:val="644"/>
          <w:jc w:val="center"/>
        </w:trPr>
        <w:tc>
          <w:tcPr>
            <w:tcW w:w="613" w:type="dxa"/>
            <w:shd w:val="clear" w:color="auto" w:fill="auto"/>
            <w:vAlign w:val="center"/>
          </w:tcPr>
          <w:p w:rsidR="00580862" w:rsidRPr="0072576F" w:rsidRDefault="00580862" w:rsidP="00A12259">
            <w:pPr>
              <w:spacing w:line="240" w:lineRule="auto"/>
              <w:ind w:firstLine="0"/>
              <w:jc w:val="center"/>
              <w:rPr>
                <w:szCs w:val="28"/>
              </w:rPr>
            </w:pPr>
            <w:r>
              <w:rPr>
                <w:szCs w:val="28"/>
              </w:rPr>
              <w:t>2</w:t>
            </w:r>
          </w:p>
        </w:tc>
        <w:tc>
          <w:tcPr>
            <w:tcW w:w="6556" w:type="dxa"/>
            <w:shd w:val="clear" w:color="auto" w:fill="auto"/>
            <w:vAlign w:val="center"/>
          </w:tcPr>
          <w:p w:rsidR="00580862" w:rsidRPr="00B61100" w:rsidRDefault="00227A4E" w:rsidP="00227A4E">
            <w:pPr>
              <w:spacing w:line="240" w:lineRule="auto"/>
              <w:ind w:firstLine="0"/>
              <w:jc w:val="left"/>
              <w:rPr>
                <w:szCs w:val="28"/>
              </w:rPr>
            </w:pPr>
            <w:r w:rsidRPr="004842A3">
              <w:rPr>
                <w:b/>
              </w:rPr>
              <w:t>Тема 2.</w:t>
            </w:r>
            <w:r w:rsidRPr="00227A4E">
              <w:rPr>
                <w:bCs/>
                <w:spacing w:val="-1"/>
              </w:rPr>
              <w:t>Науково-пракичні засади розвитку ринку консалтингових послуг: генезис та особливості пріоритетів розвитку</w:t>
            </w:r>
          </w:p>
        </w:tc>
        <w:tc>
          <w:tcPr>
            <w:tcW w:w="1343" w:type="dxa"/>
            <w:vAlign w:val="center"/>
          </w:tcPr>
          <w:p w:rsidR="00580862" w:rsidRPr="00B61100" w:rsidRDefault="00B61100" w:rsidP="00A12259">
            <w:pPr>
              <w:spacing w:line="240" w:lineRule="auto"/>
              <w:ind w:firstLine="0"/>
              <w:jc w:val="center"/>
              <w:rPr>
                <w:szCs w:val="28"/>
                <w:lang w:val="ru-RU"/>
              </w:rPr>
            </w:pPr>
            <w:r>
              <w:rPr>
                <w:szCs w:val="28"/>
                <w:lang w:val="ru-RU"/>
              </w:rPr>
              <w:t>2</w:t>
            </w:r>
          </w:p>
        </w:tc>
        <w:tc>
          <w:tcPr>
            <w:tcW w:w="1343" w:type="dxa"/>
            <w:shd w:val="clear" w:color="auto" w:fill="auto"/>
            <w:vAlign w:val="center"/>
          </w:tcPr>
          <w:p w:rsidR="00580862" w:rsidRPr="0072576F" w:rsidRDefault="00580862" w:rsidP="00A12259">
            <w:pPr>
              <w:spacing w:line="240" w:lineRule="auto"/>
              <w:ind w:firstLine="0"/>
              <w:jc w:val="center"/>
              <w:rPr>
                <w:szCs w:val="28"/>
              </w:rPr>
            </w:pPr>
          </w:p>
        </w:tc>
      </w:tr>
      <w:tr w:rsidR="00580862" w:rsidRPr="00203704" w:rsidTr="00031135">
        <w:trPr>
          <w:trHeight w:val="644"/>
          <w:jc w:val="center"/>
        </w:trPr>
        <w:tc>
          <w:tcPr>
            <w:tcW w:w="613" w:type="dxa"/>
            <w:shd w:val="clear" w:color="auto" w:fill="auto"/>
            <w:vAlign w:val="center"/>
          </w:tcPr>
          <w:p w:rsidR="00580862" w:rsidRPr="00203704" w:rsidRDefault="00580862" w:rsidP="00A12259">
            <w:pPr>
              <w:spacing w:line="240" w:lineRule="auto"/>
              <w:ind w:firstLine="0"/>
              <w:jc w:val="center"/>
              <w:rPr>
                <w:szCs w:val="28"/>
              </w:rPr>
            </w:pPr>
            <w:r>
              <w:rPr>
                <w:szCs w:val="28"/>
              </w:rPr>
              <w:t>3</w:t>
            </w:r>
          </w:p>
        </w:tc>
        <w:tc>
          <w:tcPr>
            <w:tcW w:w="6556" w:type="dxa"/>
            <w:shd w:val="clear" w:color="auto" w:fill="auto"/>
            <w:vAlign w:val="center"/>
          </w:tcPr>
          <w:p w:rsidR="00580862" w:rsidRPr="00203704" w:rsidRDefault="00227A4E" w:rsidP="00227A4E">
            <w:pPr>
              <w:spacing w:line="240" w:lineRule="auto"/>
              <w:ind w:firstLine="0"/>
              <w:jc w:val="left"/>
              <w:rPr>
                <w:szCs w:val="28"/>
              </w:rPr>
            </w:pPr>
            <w:r>
              <w:rPr>
                <w:b/>
              </w:rPr>
              <w:t>Тема</w:t>
            </w:r>
            <w:r w:rsidRPr="004842A3">
              <w:rPr>
                <w:b/>
              </w:rPr>
              <w:t>3.</w:t>
            </w:r>
            <w:r w:rsidRPr="00227A4E">
              <w:rPr>
                <w:bCs/>
                <w:spacing w:val="-1"/>
              </w:rPr>
              <w:t>Управлінські технології здійснення консалтингового процесу</w:t>
            </w:r>
          </w:p>
        </w:tc>
        <w:tc>
          <w:tcPr>
            <w:tcW w:w="1343" w:type="dxa"/>
            <w:vAlign w:val="center"/>
          </w:tcPr>
          <w:p w:rsidR="00580862" w:rsidRPr="00B61100" w:rsidRDefault="00B61100" w:rsidP="00A12259">
            <w:pPr>
              <w:spacing w:line="240" w:lineRule="auto"/>
              <w:ind w:firstLine="0"/>
              <w:jc w:val="center"/>
              <w:rPr>
                <w:szCs w:val="28"/>
                <w:lang w:val="ru-RU"/>
              </w:rPr>
            </w:pPr>
            <w:r>
              <w:rPr>
                <w:szCs w:val="28"/>
                <w:lang w:val="ru-RU"/>
              </w:rPr>
              <w:t>2</w:t>
            </w:r>
          </w:p>
        </w:tc>
        <w:tc>
          <w:tcPr>
            <w:tcW w:w="1343" w:type="dxa"/>
            <w:shd w:val="clear" w:color="auto" w:fill="auto"/>
            <w:vAlign w:val="center"/>
          </w:tcPr>
          <w:p w:rsidR="00580862" w:rsidRPr="0072576F" w:rsidRDefault="00580862" w:rsidP="00A12259">
            <w:pPr>
              <w:spacing w:line="240" w:lineRule="auto"/>
              <w:ind w:firstLine="0"/>
              <w:jc w:val="center"/>
              <w:rPr>
                <w:szCs w:val="28"/>
              </w:rPr>
            </w:pPr>
          </w:p>
        </w:tc>
      </w:tr>
      <w:tr w:rsidR="00227A4E" w:rsidRPr="00203704" w:rsidTr="00031135">
        <w:trPr>
          <w:trHeight w:val="644"/>
          <w:jc w:val="center"/>
        </w:trPr>
        <w:tc>
          <w:tcPr>
            <w:tcW w:w="613" w:type="dxa"/>
            <w:shd w:val="clear" w:color="auto" w:fill="auto"/>
            <w:vAlign w:val="center"/>
          </w:tcPr>
          <w:p w:rsidR="00227A4E" w:rsidRPr="00227A4E" w:rsidRDefault="00227A4E" w:rsidP="00A12259">
            <w:pPr>
              <w:spacing w:line="240" w:lineRule="auto"/>
              <w:ind w:firstLine="0"/>
              <w:jc w:val="center"/>
              <w:rPr>
                <w:szCs w:val="28"/>
                <w:lang w:val="ru-RU"/>
              </w:rPr>
            </w:pPr>
            <w:r>
              <w:rPr>
                <w:szCs w:val="28"/>
                <w:lang w:val="ru-RU"/>
              </w:rPr>
              <w:lastRenderedPageBreak/>
              <w:t>4</w:t>
            </w:r>
          </w:p>
        </w:tc>
        <w:tc>
          <w:tcPr>
            <w:tcW w:w="6556" w:type="dxa"/>
            <w:shd w:val="clear" w:color="auto" w:fill="auto"/>
            <w:vAlign w:val="center"/>
          </w:tcPr>
          <w:p w:rsidR="00227A4E" w:rsidRPr="00203704" w:rsidRDefault="00227A4E" w:rsidP="00227A4E">
            <w:pPr>
              <w:spacing w:line="240" w:lineRule="auto"/>
              <w:ind w:firstLine="0"/>
              <w:jc w:val="left"/>
              <w:rPr>
                <w:szCs w:val="28"/>
              </w:rPr>
            </w:pPr>
            <w:r>
              <w:rPr>
                <w:b/>
              </w:rPr>
              <w:t>Тема 4.</w:t>
            </w:r>
            <w:r w:rsidRPr="00227A4E">
              <w:rPr>
                <w:bCs/>
                <w:spacing w:val="-1"/>
              </w:rPr>
              <w:t>Організація консалтингового бізнесу</w:t>
            </w:r>
          </w:p>
        </w:tc>
        <w:tc>
          <w:tcPr>
            <w:tcW w:w="1343" w:type="dxa"/>
            <w:vAlign w:val="center"/>
          </w:tcPr>
          <w:p w:rsidR="00227A4E" w:rsidRPr="00B61100" w:rsidRDefault="00B61100" w:rsidP="00A12259">
            <w:pPr>
              <w:spacing w:line="240" w:lineRule="auto"/>
              <w:ind w:firstLine="0"/>
              <w:jc w:val="center"/>
              <w:rPr>
                <w:szCs w:val="28"/>
                <w:lang w:val="ru-RU"/>
              </w:rPr>
            </w:pPr>
            <w:r>
              <w:rPr>
                <w:szCs w:val="28"/>
                <w:lang w:val="ru-RU"/>
              </w:rPr>
              <w:t>2</w:t>
            </w:r>
          </w:p>
        </w:tc>
        <w:tc>
          <w:tcPr>
            <w:tcW w:w="1343" w:type="dxa"/>
            <w:shd w:val="clear" w:color="auto" w:fill="auto"/>
            <w:vAlign w:val="center"/>
          </w:tcPr>
          <w:p w:rsidR="00227A4E" w:rsidRPr="0072576F" w:rsidRDefault="00227A4E" w:rsidP="00A12259">
            <w:pPr>
              <w:spacing w:line="240" w:lineRule="auto"/>
              <w:ind w:firstLine="0"/>
              <w:jc w:val="center"/>
              <w:rPr>
                <w:szCs w:val="28"/>
              </w:rPr>
            </w:pPr>
          </w:p>
        </w:tc>
      </w:tr>
      <w:tr w:rsidR="00227A4E" w:rsidRPr="00203704" w:rsidTr="00031135">
        <w:trPr>
          <w:trHeight w:val="644"/>
          <w:jc w:val="center"/>
        </w:trPr>
        <w:tc>
          <w:tcPr>
            <w:tcW w:w="613" w:type="dxa"/>
            <w:shd w:val="clear" w:color="auto" w:fill="auto"/>
            <w:vAlign w:val="center"/>
          </w:tcPr>
          <w:p w:rsidR="00227A4E" w:rsidRPr="00227A4E" w:rsidRDefault="00227A4E" w:rsidP="00A12259">
            <w:pPr>
              <w:spacing w:line="240" w:lineRule="auto"/>
              <w:ind w:firstLine="0"/>
              <w:jc w:val="center"/>
              <w:rPr>
                <w:szCs w:val="28"/>
                <w:lang w:val="ru-RU"/>
              </w:rPr>
            </w:pPr>
            <w:r>
              <w:rPr>
                <w:szCs w:val="28"/>
                <w:lang w:val="ru-RU"/>
              </w:rPr>
              <w:t>5</w:t>
            </w:r>
          </w:p>
        </w:tc>
        <w:tc>
          <w:tcPr>
            <w:tcW w:w="6556" w:type="dxa"/>
            <w:shd w:val="clear" w:color="auto" w:fill="auto"/>
            <w:vAlign w:val="center"/>
          </w:tcPr>
          <w:p w:rsidR="00227A4E" w:rsidRPr="00203704" w:rsidRDefault="00227A4E" w:rsidP="00227A4E">
            <w:pPr>
              <w:spacing w:line="240" w:lineRule="auto"/>
              <w:ind w:firstLine="0"/>
              <w:jc w:val="left"/>
              <w:rPr>
                <w:szCs w:val="28"/>
              </w:rPr>
            </w:pPr>
            <w:r>
              <w:rPr>
                <w:b/>
              </w:rPr>
              <w:t>Тема 5.</w:t>
            </w:r>
            <w:r w:rsidRPr="00227A4E">
              <w:rPr>
                <w:bCs/>
                <w:spacing w:val="-1"/>
              </w:rPr>
              <w:t>Взаємовідносини «консультант – клієнт». Професійність та культура в управлінськомуконсультуванні</w:t>
            </w:r>
          </w:p>
        </w:tc>
        <w:tc>
          <w:tcPr>
            <w:tcW w:w="1343" w:type="dxa"/>
            <w:vAlign w:val="center"/>
          </w:tcPr>
          <w:p w:rsidR="00227A4E" w:rsidRPr="00B61100" w:rsidRDefault="00B61100" w:rsidP="00A12259">
            <w:pPr>
              <w:spacing w:line="240" w:lineRule="auto"/>
              <w:ind w:firstLine="0"/>
              <w:jc w:val="center"/>
              <w:rPr>
                <w:szCs w:val="28"/>
                <w:lang w:val="ru-RU"/>
              </w:rPr>
            </w:pPr>
            <w:r>
              <w:rPr>
                <w:szCs w:val="28"/>
                <w:lang w:val="ru-RU"/>
              </w:rPr>
              <w:t>2</w:t>
            </w:r>
          </w:p>
        </w:tc>
        <w:tc>
          <w:tcPr>
            <w:tcW w:w="1343" w:type="dxa"/>
            <w:shd w:val="clear" w:color="auto" w:fill="auto"/>
            <w:vAlign w:val="center"/>
          </w:tcPr>
          <w:p w:rsidR="00227A4E" w:rsidRPr="0072576F" w:rsidRDefault="00227A4E" w:rsidP="00A12259">
            <w:pPr>
              <w:spacing w:line="240" w:lineRule="auto"/>
              <w:ind w:firstLine="0"/>
              <w:jc w:val="center"/>
              <w:rPr>
                <w:szCs w:val="28"/>
              </w:rPr>
            </w:pPr>
          </w:p>
        </w:tc>
      </w:tr>
      <w:tr w:rsidR="00227A4E" w:rsidRPr="00203704" w:rsidTr="00031135">
        <w:trPr>
          <w:trHeight w:val="644"/>
          <w:jc w:val="center"/>
        </w:trPr>
        <w:tc>
          <w:tcPr>
            <w:tcW w:w="613" w:type="dxa"/>
            <w:shd w:val="clear" w:color="auto" w:fill="auto"/>
            <w:vAlign w:val="center"/>
          </w:tcPr>
          <w:p w:rsidR="00227A4E" w:rsidRPr="00227A4E" w:rsidRDefault="00227A4E" w:rsidP="00A12259">
            <w:pPr>
              <w:spacing w:line="240" w:lineRule="auto"/>
              <w:ind w:firstLine="0"/>
              <w:jc w:val="center"/>
              <w:rPr>
                <w:szCs w:val="28"/>
                <w:lang w:val="ru-RU"/>
              </w:rPr>
            </w:pPr>
            <w:r>
              <w:rPr>
                <w:szCs w:val="28"/>
                <w:lang w:val="ru-RU"/>
              </w:rPr>
              <w:t>6</w:t>
            </w:r>
          </w:p>
        </w:tc>
        <w:tc>
          <w:tcPr>
            <w:tcW w:w="6556" w:type="dxa"/>
            <w:shd w:val="clear" w:color="auto" w:fill="auto"/>
            <w:vAlign w:val="center"/>
          </w:tcPr>
          <w:p w:rsidR="00227A4E" w:rsidRPr="00203704" w:rsidRDefault="00227A4E" w:rsidP="00227A4E">
            <w:pPr>
              <w:spacing w:line="240" w:lineRule="auto"/>
              <w:ind w:firstLine="0"/>
              <w:jc w:val="left"/>
              <w:rPr>
                <w:szCs w:val="28"/>
              </w:rPr>
            </w:pPr>
            <w:r>
              <w:rPr>
                <w:b/>
              </w:rPr>
              <w:t>Тема 6.</w:t>
            </w:r>
            <w:r w:rsidRPr="00227A4E">
              <w:rPr>
                <w:bCs/>
              </w:rPr>
              <w:t>Теоретико-методологічні основи аудиторської діяльності як виду консультаційної послуги</w:t>
            </w:r>
          </w:p>
        </w:tc>
        <w:tc>
          <w:tcPr>
            <w:tcW w:w="1343" w:type="dxa"/>
            <w:vAlign w:val="center"/>
          </w:tcPr>
          <w:p w:rsidR="00227A4E" w:rsidRPr="00B61100" w:rsidRDefault="00B61100" w:rsidP="00A12259">
            <w:pPr>
              <w:spacing w:line="240" w:lineRule="auto"/>
              <w:ind w:firstLine="0"/>
              <w:jc w:val="center"/>
              <w:rPr>
                <w:szCs w:val="28"/>
                <w:lang w:val="ru-RU"/>
              </w:rPr>
            </w:pPr>
            <w:r>
              <w:rPr>
                <w:szCs w:val="28"/>
                <w:lang w:val="ru-RU"/>
              </w:rPr>
              <w:t>2</w:t>
            </w:r>
          </w:p>
        </w:tc>
        <w:tc>
          <w:tcPr>
            <w:tcW w:w="1343" w:type="dxa"/>
            <w:shd w:val="clear" w:color="auto" w:fill="auto"/>
            <w:vAlign w:val="center"/>
          </w:tcPr>
          <w:p w:rsidR="00227A4E" w:rsidRPr="0072576F" w:rsidRDefault="00227A4E" w:rsidP="00A12259">
            <w:pPr>
              <w:spacing w:line="240" w:lineRule="auto"/>
              <w:ind w:firstLine="0"/>
              <w:jc w:val="center"/>
              <w:rPr>
                <w:szCs w:val="28"/>
              </w:rPr>
            </w:pPr>
          </w:p>
        </w:tc>
      </w:tr>
      <w:tr w:rsidR="00227A4E" w:rsidRPr="00203704" w:rsidTr="00031135">
        <w:trPr>
          <w:trHeight w:val="644"/>
          <w:jc w:val="center"/>
        </w:trPr>
        <w:tc>
          <w:tcPr>
            <w:tcW w:w="613" w:type="dxa"/>
            <w:shd w:val="clear" w:color="auto" w:fill="auto"/>
            <w:vAlign w:val="center"/>
          </w:tcPr>
          <w:p w:rsidR="00227A4E" w:rsidRPr="00227A4E" w:rsidRDefault="00227A4E" w:rsidP="00A12259">
            <w:pPr>
              <w:spacing w:line="240" w:lineRule="auto"/>
              <w:ind w:firstLine="0"/>
              <w:jc w:val="center"/>
              <w:rPr>
                <w:szCs w:val="28"/>
                <w:lang w:val="ru-RU"/>
              </w:rPr>
            </w:pPr>
            <w:r>
              <w:rPr>
                <w:szCs w:val="28"/>
                <w:lang w:val="ru-RU"/>
              </w:rPr>
              <w:t>7</w:t>
            </w:r>
          </w:p>
        </w:tc>
        <w:tc>
          <w:tcPr>
            <w:tcW w:w="6556" w:type="dxa"/>
            <w:shd w:val="clear" w:color="auto" w:fill="auto"/>
            <w:vAlign w:val="center"/>
          </w:tcPr>
          <w:p w:rsidR="00227A4E" w:rsidRPr="00203704" w:rsidRDefault="00227A4E" w:rsidP="00227A4E">
            <w:pPr>
              <w:spacing w:line="240" w:lineRule="auto"/>
              <w:ind w:firstLine="0"/>
              <w:jc w:val="left"/>
              <w:rPr>
                <w:szCs w:val="28"/>
              </w:rPr>
            </w:pPr>
            <w:r>
              <w:rPr>
                <w:b/>
              </w:rPr>
              <w:t xml:space="preserve">Тема 7. </w:t>
            </w:r>
            <w:r w:rsidRPr="00227A4E">
              <w:rPr>
                <w:bCs/>
              </w:rPr>
              <w:t>Методи аналізу й вирішення проблем клієнтів у консалтингу</w:t>
            </w:r>
          </w:p>
        </w:tc>
        <w:tc>
          <w:tcPr>
            <w:tcW w:w="1343" w:type="dxa"/>
            <w:vAlign w:val="center"/>
          </w:tcPr>
          <w:p w:rsidR="00227A4E" w:rsidRPr="00B61100" w:rsidRDefault="00B61100" w:rsidP="00A12259">
            <w:pPr>
              <w:spacing w:line="240" w:lineRule="auto"/>
              <w:ind w:firstLine="0"/>
              <w:jc w:val="center"/>
              <w:rPr>
                <w:szCs w:val="28"/>
                <w:lang w:val="ru-RU"/>
              </w:rPr>
            </w:pPr>
            <w:r>
              <w:rPr>
                <w:szCs w:val="28"/>
                <w:lang w:val="ru-RU"/>
              </w:rPr>
              <w:t>2</w:t>
            </w:r>
          </w:p>
        </w:tc>
        <w:tc>
          <w:tcPr>
            <w:tcW w:w="1343" w:type="dxa"/>
            <w:shd w:val="clear" w:color="auto" w:fill="auto"/>
            <w:vAlign w:val="center"/>
          </w:tcPr>
          <w:p w:rsidR="00227A4E" w:rsidRPr="0072576F" w:rsidRDefault="00227A4E" w:rsidP="00A12259">
            <w:pPr>
              <w:spacing w:line="240" w:lineRule="auto"/>
              <w:ind w:firstLine="0"/>
              <w:jc w:val="center"/>
              <w:rPr>
                <w:szCs w:val="28"/>
              </w:rPr>
            </w:pPr>
          </w:p>
        </w:tc>
      </w:tr>
      <w:tr w:rsidR="00227A4E" w:rsidRPr="00203704" w:rsidTr="00031135">
        <w:trPr>
          <w:trHeight w:val="644"/>
          <w:jc w:val="center"/>
        </w:trPr>
        <w:tc>
          <w:tcPr>
            <w:tcW w:w="613" w:type="dxa"/>
            <w:shd w:val="clear" w:color="auto" w:fill="auto"/>
            <w:vAlign w:val="center"/>
          </w:tcPr>
          <w:p w:rsidR="00227A4E" w:rsidRPr="00227A4E" w:rsidRDefault="00227A4E" w:rsidP="00A12259">
            <w:pPr>
              <w:spacing w:line="240" w:lineRule="auto"/>
              <w:ind w:firstLine="0"/>
              <w:jc w:val="center"/>
              <w:rPr>
                <w:szCs w:val="28"/>
                <w:lang w:val="ru-RU"/>
              </w:rPr>
            </w:pPr>
            <w:r>
              <w:rPr>
                <w:szCs w:val="28"/>
                <w:lang w:val="ru-RU"/>
              </w:rPr>
              <w:t>8</w:t>
            </w:r>
          </w:p>
        </w:tc>
        <w:tc>
          <w:tcPr>
            <w:tcW w:w="6556" w:type="dxa"/>
            <w:shd w:val="clear" w:color="auto" w:fill="auto"/>
            <w:vAlign w:val="center"/>
          </w:tcPr>
          <w:p w:rsidR="00227A4E" w:rsidRPr="00203704" w:rsidRDefault="00227A4E" w:rsidP="00227A4E">
            <w:pPr>
              <w:spacing w:line="240" w:lineRule="auto"/>
              <w:ind w:firstLine="0"/>
              <w:jc w:val="left"/>
              <w:rPr>
                <w:szCs w:val="28"/>
              </w:rPr>
            </w:pPr>
            <w:r>
              <w:rPr>
                <w:b/>
              </w:rPr>
              <w:t xml:space="preserve">Тема 8. </w:t>
            </w:r>
            <w:r w:rsidRPr="00227A4E">
              <w:rPr>
                <w:bCs/>
              </w:rPr>
              <w:t>Управлінське консультування і зміни в організації клієнта</w:t>
            </w:r>
          </w:p>
        </w:tc>
        <w:tc>
          <w:tcPr>
            <w:tcW w:w="1343" w:type="dxa"/>
            <w:vAlign w:val="center"/>
          </w:tcPr>
          <w:p w:rsidR="00227A4E" w:rsidRPr="00B61100" w:rsidRDefault="00B61100" w:rsidP="00A12259">
            <w:pPr>
              <w:spacing w:line="240" w:lineRule="auto"/>
              <w:ind w:firstLine="0"/>
              <w:jc w:val="center"/>
              <w:rPr>
                <w:szCs w:val="28"/>
                <w:lang w:val="ru-RU"/>
              </w:rPr>
            </w:pPr>
            <w:r>
              <w:rPr>
                <w:szCs w:val="28"/>
                <w:lang w:val="ru-RU"/>
              </w:rPr>
              <w:t>2</w:t>
            </w:r>
          </w:p>
        </w:tc>
        <w:tc>
          <w:tcPr>
            <w:tcW w:w="1343" w:type="dxa"/>
            <w:shd w:val="clear" w:color="auto" w:fill="auto"/>
            <w:vAlign w:val="center"/>
          </w:tcPr>
          <w:p w:rsidR="00227A4E" w:rsidRPr="0072576F" w:rsidRDefault="00227A4E" w:rsidP="00A12259">
            <w:pPr>
              <w:spacing w:line="240" w:lineRule="auto"/>
              <w:ind w:firstLine="0"/>
              <w:jc w:val="center"/>
              <w:rPr>
                <w:szCs w:val="28"/>
              </w:rPr>
            </w:pPr>
          </w:p>
        </w:tc>
      </w:tr>
    </w:tbl>
    <w:p w:rsidR="00580862" w:rsidRPr="00A329C5" w:rsidRDefault="00580862" w:rsidP="00580862">
      <w:pPr>
        <w:spacing w:line="240" w:lineRule="auto"/>
        <w:rPr>
          <w:szCs w:val="28"/>
        </w:rPr>
      </w:pPr>
    </w:p>
    <w:p w:rsidR="00580862" w:rsidRPr="00C318CA" w:rsidRDefault="00580862" w:rsidP="00580862">
      <w:pPr>
        <w:spacing w:line="240" w:lineRule="auto"/>
        <w:jc w:val="center"/>
        <w:rPr>
          <w:b/>
          <w:i/>
          <w:caps/>
          <w:szCs w:val="28"/>
          <w:u w:val="single"/>
        </w:rPr>
      </w:pPr>
      <w:r w:rsidRPr="00C318CA">
        <w:rPr>
          <w:b/>
          <w:i/>
          <w:caps/>
          <w:szCs w:val="28"/>
          <w:u w:val="single"/>
        </w:rPr>
        <w:t>Методичне забезпечення</w:t>
      </w:r>
    </w:p>
    <w:p w:rsidR="00580862" w:rsidRDefault="00580862" w:rsidP="00580862">
      <w:pPr>
        <w:spacing w:line="240" w:lineRule="auto"/>
        <w:jc w:val="center"/>
        <w:rPr>
          <w:b/>
          <w:caps/>
          <w:szCs w:val="28"/>
        </w:rPr>
      </w:pPr>
    </w:p>
    <w:p w:rsidR="00A12259" w:rsidRPr="00404633" w:rsidRDefault="00580862" w:rsidP="00580862">
      <w:pPr>
        <w:spacing w:line="240" w:lineRule="auto"/>
        <w:rPr>
          <w:szCs w:val="28"/>
        </w:rPr>
      </w:pPr>
      <w:r>
        <w:rPr>
          <w:szCs w:val="28"/>
        </w:rPr>
        <w:t>1. Методичні реко</w:t>
      </w:r>
      <w:r w:rsidR="00404633">
        <w:rPr>
          <w:szCs w:val="28"/>
        </w:rPr>
        <w:t>мендації до практичних робіт</w:t>
      </w:r>
      <w:r w:rsidR="00404633" w:rsidRPr="00404633">
        <w:rPr>
          <w:szCs w:val="28"/>
        </w:rPr>
        <w:t xml:space="preserve"> навчально-методичний посібник з дисципліни «Управлінське консультування» для здобувачів освітнього ступеня «магістр» зі спеціальності 073 «Менеджмент»</w:t>
      </w:r>
      <w:r w:rsidR="00404633">
        <w:rPr>
          <w:szCs w:val="28"/>
        </w:rPr>
        <w:t xml:space="preserve"> усіх форм навчання/ уклад.</w:t>
      </w:r>
      <w:r w:rsidR="00404633" w:rsidRPr="00404633">
        <w:rPr>
          <w:szCs w:val="28"/>
        </w:rPr>
        <w:t xml:space="preserve">: </w:t>
      </w:r>
      <w:proofErr w:type="spellStart"/>
      <w:r w:rsidR="00404633" w:rsidRPr="00404633">
        <w:rPr>
          <w:szCs w:val="28"/>
        </w:rPr>
        <w:t>д.е.н</w:t>
      </w:r>
      <w:proofErr w:type="spellEnd"/>
      <w:r w:rsidR="00404633" w:rsidRPr="00404633">
        <w:rPr>
          <w:szCs w:val="28"/>
        </w:rPr>
        <w:t xml:space="preserve">. професор </w:t>
      </w:r>
      <w:proofErr w:type="spellStart"/>
      <w:r w:rsidR="00404633" w:rsidRPr="00404633">
        <w:rPr>
          <w:szCs w:val="28"/>
        </w:rPr>
        <w:t>Фінагіна</w:t>
      </w:r>
      <w:proofErr w:type="spellEnd"/>
      <w:r w:rsidR="00404633" w:rsidRPr="00404633">
        <w:rPr>
          <w:szCs w:val="28"/>
        </w:rPr>
        <w:t xml:space="preserve"> О.В., </w:t>
      </w:r>
      <w:proofErr w:type="spellStart"/>
      <w:r w:rsidR="00404633" w:rsidRPr="00404633">
        <w:rPr>
          <w:szCs w:val="28"/>
        </w:rPr>
        <w:t>к.е.н</w:t>
      </w:r>
      <w:proofErr w:type="spellEnd"/>
      <w:r w:rsidR="00404633" w:rsidRPr="00404633">
        <w:rPr>
          <w:szCs w:val="28"/>
        </w:rPr>
        <w:t>., Білан О.В., - Черкаси: ЧДТУ, 2018 – 195с.</w:t>
      </w:r>
    </w:p>
    <w:p w:rsidR="00580862" w:rsidRDefault="00580862" w:rsidP="00580862">
      <w:pPr>
        <w:spacing w:line="240" w:lineRule="auto"/>
        <w:jc w:val="center"/>
        <w:rPr>
          <w:b/>
          <w:caps/>
          <w:szCs w:val="28"/>
        </w:rPr>
      </w:pPr>
    </w:p>
    <w:p w:rsidR="00580862" w:rsidRPr="008C24B5" w:rsidRDefault="00611CE9" w:rsidP="00580862">
      <w:pPr>
        <w:spacing w:line="240" w:lineRule="auto"/>
        <w:jc w:val="center"/>
        <w:rPr>
          <w:b/>
          <w:caps/>
          <w:szCs w:val="28"/>
        </w:rPr>
      </w:pPr>
      <w:r>
        <w:rPr>
          <w:b/>
          <w:caps/>
          <w:szCs w:val="28"/>
        </w:rPr>
        <w:t>8</w:t>
      </w:r>
      <w:r w:rsidR="00580862" w:rsidRPr="008C24B5">
        <w:rPr>
          <w:b/>
          <w:caps/>
          <w:szCs w:val="28"/>
        </w:rPr>
        <w:t xml:space="preserve"> Самостійна робота</w:t>
      </w:r>
    </w:p>
    <w:p w:rsidR="00580862" w:rsidRPr="00A329C5" w:rsidRDefault="00580862" w:rsidP="00580862">
      <w:pPr>
        <w:spacing w:line="240" w:lineRule="auto"/>
        <w:jc w:val="center"/>
        <w:rPr>
          <w:b/>
          <w:szCs w:val="28"/>
        </w:rPr>
      </w:pPr>
    </w:p>
    <w:p w:rsidR="00580862" w:rsidRDefault="00611CE9" w:rsidP="00580862">
      <w:pPr>
        <w:spacing w:line="240" w:lineRule="auto"/>
        <w:ind w:firstLine="567"/>
        <w:rPr>
          <w:b/>
          <w:szCs w:val="28"/>
        </w:rPr>
      </w:pPr>
      <w:r>
        <w:rPr>
          <w:b/>
          <w:szCs w:val="28"/>
        </w:rPr>
        <w:t>8</w:t>
      </w:r>
      <w:r w:rsidR="00580862">
        <w:rPr>
          <w:b/>
          <w:szCs w:val="28"/>
        </w:rPr>
        <w:t>.1 Рекомендації до самостійної роботи здобувачів вищої освіти денної форми навчання.</w:t>
      </w:r>
    </w:p>
    <w:p w:rsidR="00580862" w:rsidRDefault="00580862" w:rsidP="00580862">
      <w:pPr>
        <w:spacing w:line="240" w:lineRule="auto"/>
        <w:ind w:firstLine="567"/>
        <w:rPr>
          <w:b/>
          <w:szCs w:val="28"/>
        </w:rPr>
      </w:pPr>
    </w:p>
    <w:p w:rsidR="00774802" w:rsidRPr="00EC2597" w:rsidRDefault="00774802" w:rsidP="00774802">
      <w:pPr>
        <w:spacing w:line="240" w:lineRule="auto"/>
        <w:ind w:firstLine="567"/>
        <w:rPr>
          <w:szCs w:val="28"/>
        </w:rPr>
      </w:pPr>
      <w:r w:rsidRPr="00EC2597">
        <w:rPr>
          <w:szCs w:val="28"/>
        </w:rPr>
        <w:t>Самостійна робота студентів є важливою формою вивчення теоретичногота практичного матеріалу дисципліни у вільний від аудиторних навчальнихзанять час. У процесі самостійної роботи студенти повторюють й закріплюютьлекційний матеріал, а також опановують окремі програмні питання, щопередбачені для самостійного опрацювання. Вивчення теоретичного матеріалувключає опрацювання навчальної, навчально-методичної та іншої літератури,законодавчих та нормативних документів, програмних питань та питань, щовиносяться на лекційні та практичні заняття.</w:t>
      </w:r>
    </w:p>
    <w:p w:rsidR="00774802" w:rsidRPr="00EC2597" w:rsidRDefault="00774802" w:rsidP="00774802">
      <w:pPr>
        <w:spacing w:line="240" w:lineRule="auto"/>
        <w:ind w:firstLine="567"/>
        <w:rPr>
          <w:szCs w:val="28"/>
        </w:rPr>
      </w:pPr>
      <w:r w:rsidRPr="00EC2597">
        <w:rPr>
          <w:szCs w:val="28"/>
        </w:rPr>
        <w:t>Самостійна робота студентів над дисципліною включає: опрацюваннятеоретичних основ прослуханого лекційного матеріалу; виконання домашніхзавдань; вирішення практичних задач; здійснення самоконтролю власних знаньза допомогою складання навчальних тестів; виконання завдань дослідницькогохарактеру; підготовку до практичних занять; підготовку до контрольних робіт таінших форм поточного контролю; вирішення і письмове оформлення задач,діаграм, інших робіт графічного характеру; виконання індивідуальних завданьтощо.</w:t>
      </w:r>
    </w:p>
    <w:p w:rsidR="00774802" w:rsidRPr="00EC2597" w:rsidRDefault="00774802" w:rsidP="00774802">
      <w:pPr>
        <w:spacing w:line="240" w:lineRule="auto"/>
        <w:ind w:firstLine="567"/>
        <w:rPr>
          <w:szCs w:val="28"/>
        </w:rPr>
      </w:pPr>
      <w:r w:rsidRPr="00EC2597">
        <w:rPr>
          <w:szCs w:val="28"/>
        </w:rPr>
        <w:t xml:space="preserve">Самостійна робота з підготовки до практичних занять здійснюється завідповідним планом, що містить до кожної теми перелік програмних питань, </w:t>
      </w:r>
      <w:r w:rsidRPr="00EC2597">
        <w:rPr>
          <w:szCs w:val="28"/>
        </w:rPr>
        <w:lastRenderedPageBreak/>
        <w:t>яківиносяться на обговорення на практичне заняття. Спираючись на прослуханийлекційний матеріал, опрацювавши основну і додаткову літературу,ознайомившись із законодавчими і нормативними документами, студентиготують тези своїх виступів, а також, за власним бажанням, можуть обиратитему доповіді, погодивши її з викладачем, для презентації її на занятті. Данадоповідь повинна містити, крім висвітлення самої сутності виявленоїстудентами проблеми, обґрунтування її актуальності та власні пропозиції щодоїї вирішення. Обов’язково доповідь повинна стосуватися теми практичногозаняття, проте вона може охоплювати більш широке коло питань, ніжпередбачаються навчальною програмою дисципліни.</w:t>
      </w:r>
    </w:p>
    <w:p w:rsidR="00774802" w:rsidRPr="00EC2597" w:rsidRDefault="00774802" w:rsidP="00774802">
      <w:pPr>
        <w:spacing w:line="240" w:lineRule="auto"/>
        <w:ind w:firstLine="567"/>
        <w:rPr>
          <w:szCs w:val="28"/>
        </w:rPr>
      </w:pPr>
      <w:r w:rsidRPr="00EC2597">
        <w:rPr>
          <w:szCs w:val="28"/>
        </w:rPr>
        <w:t>Для проведення самостійної роботи студенти мають користуватися:конспектом лекцій; рекомендованою основною і додатковою літературою,законодавчими і нормативними документами; планами практичних занять.</w:t>
      </w:r>
    </w:p>
    <w:p w:rsidR="00774802" w:rsidRPr="00EC2597" w:rsidRDefault="00774802" w:rsidP="00774802">
      <w:pPr>
        <w:spacing w:line="240" w:lineRule="auto"/>
        <w:ind w:firstLine="567"/>
        <w:rPr>
          <w:szCs w:val="28"/>
        </w:rPr>
      </w:pPr>
      <w:r w:rsidRPr="00EC2597">
        <w:rPr>
          <w:szCs w:val="28"/>
        </w:rPr>
        <w:t>Час, що відводиться на самостійну роботу студентів в розрізі окремихтем, наведено в тематичному плані вивчення дисципліни.</w:t>
      </w:r>
    </w:p>
    <w:p w:rsidR="00774802" w:rsidRPr="00EC2597" w:rsidRDefault="00774802" w:rsidP="00774802">
      <w:pPr>
        <w:spacing w:line="240" w:lineRule="auto"/>
        <w:ind w:firstLine="567"/>
        <w:rPr>
          <w:szCs w:val="28"/>
        </w:rPr>
      </w:pPr>
      <w:r w:rsidRPr="00EC2597">
        <w:rPr>
          <w:szCs w:val="28"/>
        </w:rPr>
        <w:t>З метою допомоги студенту в самостійному опрацюванні матеріалівдисципліни викладачем проводиться індивідуально-консультативна робота.</w:t>
      </w:r>
    </w:p>
    <w:p w:rsidR="00774802" w:rsidRPr="00EC2597" w:rsidRDefault="00774802" w:rsidP="00774802">
      <w:pPr>
        <w:spacing w:line="240" w:lineRule="auto"/>
        <w:ind w:firstLine="567"/>
        <w:rPr>
          <w:szCs w:val="28"/>
        </w:rPr>
      </w:pPr>
      <w:r w:rsidRPr="00EC2597">
        <w:rPr>
          <w:szCs w:val="28"/>
        </w:rPr>
        <w:t>Крім опрацювання обов’язкових завдань курсу студент за бажанням можевиконати вибіркове завдання з дисципліни: підготовка наукової статті абовиступ на студентській науковій конференції; написання реферату, есе,критичного огляду на статті зарубіжних і вітчизняних авторів з актуальнихпитань дисципліни; виконання розрахункових, графічних робіт; підготовкапрезентації за заданою тематикою; виконання завдань в рамках дослідницькихпроектів кафедри.</w:t>
      </w:r>
    </w:p>
    <w:p w:rsidR="00774802" w:rsidRPr="00EC2597" w:rsidRDefault="00774802" w:rsidP="00774802">
      <w:pPr>
        <w:spacing w:line="240" w:lineRule="auto"/>
        <w:ind w:firstLine="567"/>
        <w:rPr>
          <w:szCs w:val="28"/>
        </w:rPr>
      </w:pPr>
      <w:r w:rsidRPr="00EC2597">
        <w:rPr>
          <w:szCs w:val="28"/>
        </w:rPr>
        <w:t>Для критичного огляду можуть бути вибрані статті зарубіжних івітчизняних авторів з актуальних питань дисципліни, які опубліковані заостанні два роки в періодичних виданнях. Критичний огляд виконується на базі5 наукових публікацій.</w:t>
      </w:r>
    </w:p>
    <w:p w:rsidR="00A12259" w:rsidRDefault="00A12259" w:rsidP="00580862">
      <w:pPr>
        <w:spacing w:line="240" w:lineRule="auto"/>
        <w:jc w:val="center"/>
        <w:rPr>
          <w:b/>
          <w:i/>
          <w:caps/>
          <w:szCs w:val="28"/>
          <w:u w:val="single"/>
        </w:rPr>
      </w:pPr>
    </w:p>
    <w:p w:rsidR="00A12259" w:rsidRDefault="00A12259" w:rsidP="00580862">
      <w:pPr>
        <w:spacing w:line="240" w:lineRule="auto"/>
        <w:jc w:val="center"/>
        <w:rPr>
          <w:b/>
          <w:i/>
          <w:caps/>
          <w:szCs w:val="28"/>
          <w:u w:val="single"/>
        </w:rPr>
      </w:pPr>
    </w:p>
    <w:p w:rsidR="00580862" w:rsidRPr="00C318CA" w:rsidRDefault="00580862" w:rsidP="00580862">
      <w:pPr>
        <w:spacing w:line="240" w:lineRule="auto"/>
        <w:jc w:val="center"/>
        <w:rPr>
          <w:b/>
          <w:i/>
          <w:caps/>
          <w:szCs w:val="28"/>
          <w:u w:val="single"/>
        </w:rPr>
      </w:pPr>
      <w:r w:rsidRPr="00C318CA">
        <w:rPr>
          <w:b/>
          <w:i/>
          <w:caps/>
          <w:szCs w:val="28"/>
          <w:u w:val="single"/>
        </w:rPr>
        <w:t>Методичне забезпечення</w:t>
      </w:r>
    </w:p>
    <w:p w:rsidR="00580862" w:rsidRDefault="00580862" w:rsidP="00580862">
      <w:pPr>
        <w:spacing w:line="240" w:lineRule="auto"/>
        <w:jc w:val="center"/>
        <w:rPr>
          <w:b/>
          <w:caps/>
          <w:szCs w:val="28"/>
        </w:rPr>
      </w:pPr>
    </w:p>
    <w:p w:rsidR="00580862" w:rsidRPr="00774802" w:rsidRDefault="00580862" w:rsidP="00774802">
      <w:pPr>
        <w:spacing w:line="240" w:lineRule="auto"/>
        <w:rPr>
          <w:szCs w:val="28"/>
        </w:rPr>
      </w:pPr>
      <w:r>
        <w:rPr>
          <w:szCs w:val="28"/>
        </w:rPr>
        <w:t>1. Методичні рекомендації до самостійної</w:t>
      </w:r>
      <w:r w:rsidR="00774802">
        <w:rPr>
          <w:szCs w:val="28"/>
        </w:rPr>
        <w:t xml:space="preserve"> роботи</w:t>
      </w:r>
      <w:r w:rsidR="00774802" w:rsidRPr="00404633">
        <w:rPr>
          <w:szCs w:val="28"/>
        </w:rPr>
        <w:t>навчально-методичний посібник з дисципліни «Управлінське консультування» для здобувачів освітнього ступеня «магістр» зі спеціальності 073 «Менеджмент»</w:t>
      </w:r>
      <w:r w:rsidR="00774802">
        <w:rPr>
          <w:szCs w:val="28"/>
        </w:rPr>
        <w:t xml:space="preserve"> усіх форм навчання/ уклад.</w:t>
      </w:r>
      <w:r w:rsidR="00774802" w:rsidRPr="00404633">
        <w:rPr>
          <w:szCs w:val="28"/>
        </w:rPr>
        <w:t xml:space="preserve">: </w:t>
      </w:r>
      <w:proofErr w:type="spellStart"/>
      <w:r w:rsidR="00774802" w:rsidRPr="00404633">
        <w:rPr>
          <w:szCs w:val="28"/>
        </w:rPr>
        <w:t>д.е.н</w:t>
      </w:r>
      <w:proofErr w:type="spellEnd"/>
      <w:r w:rsidR="00774802" w:rsidRPr="00404633">
        <w:rPr>
          <w:szCs w:val="28"/>
        </w:rPr>
        <w:t xml:space="preserve">. професор </w:t>
      </w:r>
      <w:proofErr w:type="spellStart"/>
      <w:r w:rsidR="00774802" w:rsidRPr="00404633">
        <w:rPr>
          <w:szCs w:val="28"/>
        </w:rPr>
        <w:t>Фінагіна</w:t>
      </w:r>
      <w:proofErr w:type="spellEnd"/>
      <w:r w:rsidR="00774802" w:rsidRPr="00404633">
        <w:rPr>
          <w:szCs w:val="28"/>
        </w:rPr>
        <w:t xml:space="preserve"> О.В., </w:t>
      </w:r>
      <w:proofErr w:type="spellStart"/>
      <w:r w:rsidR="00774802" w:rsidRPr="00404633">
        <w:rPr>
          <w:szCs w:val="28"/>
        </w:rPr>
        <w:t>к.е.н</w:t>
      </w:r>
      <w:proofErr w:type="spellEnd"/>
      <w:r w:rsidR="00774802" w:rsidRPr="00404633">
        <w:rPr>
          <w:szCs w:val="28"/>
        </w:rPr>
        <w:t>., Білан О.В., - Черкаси: ЧДТУ, 2018 – 195с.</w:t>
      </w:r>
    </w:p>
    <w:p w:rsidR="00580862" w:rsidRDefault="00611CE9" w:rsidP="00580862">
      <w:pPr>
        <w:spacing w:line="240" w:lineRule="auto"/>
        <w:ind w:firstLine="567"/>
        <w:rPr>
          <w:b/>
          <w:szCs w:val="28"/>
        </w:rPr>
      </w:pPr>
      <w:r>
        <w:rPr>
          <w:b/>
          <w:szCs w:val="28"/>
        </w:rPr>
        <w:t>8</w:t>
      </w:r>
      <w:r w:rsidR="00580862">
        <w:rPr>
          <w:b/>
          <w:szCs w:val="28"/>
        </w:rPr>
        <w:t>.2 Рекомендації до самостійної роботи здобувачів вищої освіти заочної форми навчання.</w:t>
      </w:r>
    </w:p>
    <w:p w:rsidR="00580862" w:rsidRDefault="00580862" w:rsidP="00580862">
      <w:pPr>
        <w:spacing w:line="240" w:lineRule="auto"/>
        <w:ind w:firstLine="567"/>
        <w:rPr>
          <w:i/>
          <w:szCs w:val="28"/>
        </w:rPr>
      </w:pPr>
    </w:p>
    <w:p w:rsidR="00774802" w:rsidRPr="00EC2597" w:rsidRDefault="00774802" w:rsidP="00774802">
      <w:pPr>
        <w:spacing w:line="240" w:lineRule="auto"/>
        <w:ind w:firstLine="567"/>
        <w:rPr>
          <w:szCs w:val="28"/>
        </w:rPr>
      </w:pPr>
      <w:r w:rsidRPr="00EC2597">
        <w:rPr>
          <w:szCs w:val="28"/>
        </w:rPr>
        <w:t xml:space="preserve">Студенти заочної форми навчання виконують індивідуальне завдання з дисципліни у вигляді контрольної роботи в міжсесійний період. Перевірка та </w:t>
      </w:r>
      <w:r w:rsidRPr="00EC2597">
        <w:rPr>
          <w:szCs w:val="28"/>
        </w:rPr>
        <w:lastRenderedPageBreak/>
        <w:t>захист індивідуального завдання здійснюється під час сесії. Завдання на виконання індивідуальної роботи щорічно оновлюються і розміщуються системі підтримки дистанційного навчання ЧДТУ і будуть доведені до відома студентів при проведенні оглядових лекцій. Кожному студенту пропонується індивідуальний варіант виконання завдання.</w:t>
      </w:r>
    </w:p>
    <w:p w:rsidR="00580862" w:rsidRDefault="00580862" w:rsidP="00580862">
      <w:pPr>
        <w:spacing w:line="240" w:lineRule="auto"/>
        <w:jc w:val="center"/>
        <w:rPr>
          <w:b/>
          <w:caps/>
          <w:sz w:val="32"/>
          <w:szCs w:val="32"/>
        </w:rPr>
      </w:pPr>
    </w:p>
    <w:p w:rsidR="00580862" w:rsidRPr="00C318CA" w:rsidRDefault="00580862" w:rsidP="00580862">
      <w:pPr>
        <w:spacing w:line="240" w:lineRule="auto"/>
        <w:jc w:val="center"/>
        <w:rPr>
          <w:b/>
          <w:i/>
          <w:caps/>
          <w:szCs w:val="28"/>
          <w:u w:val="single"/>
        </w:rPr>
      </w:pPr>
      <w:r w:rsidRPr="00C318CA">
        <w:rPr>
          <w:b/>
          <w:i/>
          <w:caps/>
          <w:szCs w:val="28"/>
          <w:u w:val="single"/>
        </w:rPr>
        <w:t>Методичне забезпечення</w:t>
      </w:r>
    </w:p>
    <w:p w:rsidR="00580862" w:rsidRDefault="00580862" w:rsidP="00580862">
      <w:pPr>
        <w:spacing w:line="240" w:lineRule="auto"/>
        <w:jc w:val="center"/>
        <w:rPr>
          <w:b/>
          <w:caps/>
          <w:szCs w:val="28"/>
        </w:rPr>
      </w:pPr>
    </w:p>
    <w:p w:rsidR="00774802" w:rsidRPr="00774802" w:rsidRDefault="00580862" w:rsidP="00774802">
      <w:pPr>
        <w:spacing w:line="240" w:lineRule="auto"/>
        <w:rPr>
          <w:b/>
          <w:caps/>
          <w:szCs w:val="28"/>
        </w:rPr>
      </w:pPr>
      <w:r>
        <w:rPr>
          <w:szCs w:val="28"/>
        </w:rPr>
        <w:t xml:space="preserve">1. Методичні рекомендації до </w:t>
      </w:r>
      <w:r w:rsidR="00774802">
        <w:rPr>
          <w:szCs w:val="28"/>
        </w:rPr>
        <w:t>виконання контрольної роботи</w:t>
      </w:r>
      <w:r w:rsidR="00774802" w:rsidRPr="00404633">
        <w:rPr>
          <w:szCs w:val="28"/>
        </w:rPr>
        <w:t>навчально-методичний посібник з дисципліни «Управлінське консультування» для здобувачів освітнього ступеня «магістр» зі спеціальності 073 «Менеджмент»</w:t>
      </w:r>
      <w:r w:rsidR="00774802">
        <w:rPr>
          <w:szCs w:val="28"/>
        </w:rPr>
        <w:t xml:space="preserve"> усіх форм навчання/ уклад.</w:t>
      </w:r>
      <w:r w:rsidR="00774802" w:rsidRPr="00404633">
        <w:rPr>
          <w:szCs w:val="28"/>
        </w:rPr>
        <w:t xml:space="preserve">: </w:t>
      </w:r>
      <w:proofErr w:type="spellStart"/>
      <w:r w:rsidR="00774802" w:rsidRPr="00404633">
        <w:rPr>
          <w:szCs w:val="28"/>
        </w:rPr>
        <w:t>д.е.н</w:t>
      </w:r>
      <w:proofErr w:type="spellEnd"/>
      <w:r w:rsidR="00774802" w:rsidRPr="00404633">
        <w:rPr>
          <w:szCs w:val="28"/>
        </w:rPr>
        <w:t xml:space="preserve">. професор </w:t>
      </w:r>
      <w:proofErr w:type="spellStart"/>
      <w:r w:rsidR="00774802" w:rsidRPr="00404633">
        <w:rPr>
          <w:szCs w:val="28"/>
        </w:rPr>
        <w:t>Фінагіна</w:t>
      </w:r>
      <w:proofErr w:type="spellEnd"/>
      <w:r w:rsidR="00774802" w:rsidRPr="00404633">
        <w:rPr>
          <w:szCs w:val="28"/>
        </w:rPr>
        <w:t xml:space="preserve"> О.В., </w:t>
      </w:r>
      <w:proofErr w:type="spellStart"/>
      <w:r w:rsidR="00774802" w:rsidRPr="00404633">
        <w:rPr>
          <w:szCs w:val="28"/>
        </w:rPr>
        <w:t>к.е.н</w:t>
      </w:r>
      <w:proofErr w:type="spellEnd"/>
      <w:r w:rsidR="00774802" w:rsidRPr="00404633">
        <w:rPr>
          <w:szCs w:val="28"/>
        </w:rPr>
        <w:t>., Білан О.В., - Черкаси: ЧДТУ, 2018 – 195с.</w:t>
      </w:r>
    </w:p>
    <w:p w:rsidR="00774802" w:rsidRPr="007F1A40" w:rsidRDefault="00774802" w:rsidP="00774802">
      <w:pPr>
        <w:spacing w:line="240" w:lineRule="auto"/>
        <w:rPr>
          <w:b/>
          <w:caps/>
          <w:szCs w:val="28"/>
        </w:rPr>
      </w:pPr>
    </w:p>
    <w:p w:rsidR="00580862" w:rsidRPr="00774802" w:rsidRDefault="00774802" w:rsidP="00774802">
      <w:pPr>
        <w:spacing w:line="240" w:lineRule="auto"/>
        <w:rPr>
          <w:szCs w:val="28"/>
        </w:rPr>
      </w:pPr>
      <w:r>
        <w:rPr>
          <w:b/>
          <w:caps/>
          <w:szCs w:val="28"/>
          <w:lang w:val="ru-RU"/>
        </w:rPr>
        <w:t xml:space="preserve">9 </w:t>
      </w:r>
      <w:r w:rsidR="00580862">
        <w:rPr>
          <w:b/>
          <w:caps/>
          <w:szCs w:val="28"/>
        </w:rPr>
        <w:t>сис</w:t>
      </w:r>
      <w:r w:rsidR="00C11479">
        <w:rPr>
          <w:b/>
          <w:caps/>
          <w:szCs w:val="28"/>
        </w:rPr>
        <w:t>тема оцінювання навчальних дося</w:t>
      </w:r>
      <w:r w:rsidR="00C11479" w:rsidRPr="00774802">
        <w:rPr>
          <w:b/>
          <w:caps/>
          <w:szCs w:val="28"/>
        </w:rPr>
        <w:t>г</w:t>
      </w:r>
      <w:r w:rsidR="00580862">
        <w:rPr>
          <w:b/>
          <w:caps/>
          <w:szCs w:val="28"/>
        </w:rPr>
        <w:t>нень</w:t>
      </w:r>
    </w:p>
    <w:p w:rsidR="00580862" w:rsidRDefault="00580862" w:rsidP="00580862">
      <w:pPr>
        <w:spacing w:line="240" w:lineRule="auto"/>
        <w:jc w:val="center"/>
        <w:rPr>
          <w:b/>
          <w:caps/>
          <w:szCs w:val="28"/>
        </w:rPr>
      </w:pPr>
    </w:p>
    <w:p w:rsidR="00580862" w:rsidRPr="00774802" w:rsidRDefault="00611CE9" w:rsidP="00580862">
      <w:pPr>
        <w:spacing w:line="240" w:lineRule="auto"/>
        <w:rPr>
          <w:b/>
          <w:caps/>
          <w:szCs w:val="28"/>
        </w:rPr>
      </w:pPr>
      <w:r>
        <w:rPr>
          <w:b/>
          <w:caps/>
          <w:szCs w:val="28"/>
        </w:rPr>
        <w:t>9</w:t>
      </w:r>
      <w:r w:rsidR="00580862">
        <w:rPr>
          <w:b/>
          <w:caps/>
          <w:szCs w:val="28"/>
        </w:rPr>
        <w:t>.1 Методи контролю</w:t>
      </w:r>
    </w:p>
    <w:p w:rsidR="00AE4725" w:rsidRPr="004A4ED5" w:rsidRDefault="00AE4725" w:rsidP="00AE4725">
      <w:pPr>
        <w:spacing w:line="240" w:lineRule="auto"/>
        <w:rPr>
          <w:caps/>
          <w:szCs w:val="28"/>
        </w:rPr>
      </w:pPr>
      <w:r w:rsidRPr="004A4ED5">
        <w:rPr>
          <w:szCs w:val="28"/>
        </w:rPr>
        <w:t>Знання студентів з дисципліни визначаються шляхом поточного іПідсумкового (сесійного) контролю.</w:t>
      </w:r>
    </w:p>
    <w:p w:rsidR="00AE4725" w:rsidRPr="004A4ED5" w:rsidRDefault="00AE4725" w:rsidP="00AE4725">
      <w:pPr>
        <w:spacing w:line="240" w:lineRule="auto"/>
        <w:rPr>
          <w:caps/>
          <w:szCs w:val="28"/>
        </w:rPr>
      </w:pPr>
      <w:r w:rsidRPr="004A4ED5">
        <w:rPr>
          <w:szCs w:val="28"/>
        </w:rPr>
        <w:t>Поточний контроль передбачає проведення контролю засвоєння темКурсу у формі спостереження за навчальною діяльністю студентів, усногоОпитування, письмового контролю, тестового контролю.</w:t>
      </w:r>
    </w:p>
    <w:p w:rsidR="00AE4725" w:rsidRPr="004A4ED5" w:rsidRDefault="00AE4725" w:rsidP="00AE4725">
      <w:pPr>
        <w:spacing w:line="240" w:lineRule="auto"/>
        <w:rPr>
          <w:caps/>
          <w:szCs w:val="28"/>
        </w:rPr>
      </w:pPr>
      <w:r w:rsidRPr="004A4ED5">
        <w:rPr>
          <w:szCs w:val="28"/>
        </w:rPr>
        <w:t>Результатом вивченняданого курсу є залік, який передбачає оцінкуЗнань студента в усній формі по питаннях, складених на основі програми курсу.</w:t>
      </w:r>
    </w:p>
    <w:p w:rsidR="00AE4725" w:rsidRPr="004A4ED5" w:rsidRDefault="00AE4725" w:rsidP="00AE4725">
      <w:pPr>
        <w:spacing w:line="240" w:lineRule="auto"/>
        <w:rPr>
          <w:caps/>
          <w:szCs w:val="28"/>
        </w:rPr>
      </w:pPr>
      <w:r w:rsidRPr="004A4ED5">
        <w:rPr>
          <w:szCs w:val="28"/>
        </w:rPr>
        <w:t>Повна відповідь на залікові питання, яка оцінюється на 40 балів, маєВідповідати таким вимогам:</w:t>
      </w:r>
    </w:p>
    <w:p w:rsidR="00AE4725" w:rsidRPr="004A4ED5" w:rsidRDefault="00AE4725" w:rsidP="00AE4725">
      <w:pPr>
        <w:spacing w:line="240" w:lineRule="auto"/>
        <w:rPr>
          <w:caps/>
          <w:szCs w:val="28"/>
        </w:rPr>
      </w:pPr>
      <w:r w:rsidRPr="004A4ED5">
        <w:rPr>
          <w:szCs w:val="28"/>
        </w:rPr>
        <w:t>- розгорнута, вичерпна відповідь на питання; досконале володінняНеобхідними для розкриття змісту питання категоріями та законами;- правильне розкриття змісту категорій та законів, механізму їхВзаємозв’язку і взаємодії;</w:t>
      </w:r>
    </w:p>
    <w:p w:rsidR="00AE4725" w:rsidRPr="004A4ED5" w:rsidRDefault="00AE4725" w:rsidP="00AE4725">
      <w:pPr>
        <w:spacing w:line="240" w:lineRule="auto"/>
        <w:rPr>
          <w:caps/>
          <w:szCs w:val="28"/>
        </w:rPr>
      </w:pPr>
      <w:r w:rsidRPr="004A4ED5">
        <w:rPr>
          <w:szCs w:val="28"/>
        </w:rPr>
        <w:t>- здатність здійснювати порівняльний аналіз різних теорій, концепцій,</w:t>
      </w:r>
      <w:r w:rsidRPr="004A4ED5">
        <w:rPr>
          <w:caps/>
          <w:szCs w:val="28"/>
        </w:rPr>
        <w:t>п</w:t>
      </w:r>
      <w:r w:rsidRPr="004A4ED5">
        <w:rPr>
          <w:szCs w:val="28"/>
        </w:rPr>
        <w:t>ідходів та самостійно робити логічні висновки й узагальнення</w:t>
      </w:r>
      <w:r w:rsidRPr="004A4ED5">
        <w:rPr>
          <w:caps/>
          <w:szCs w:val="28"/>
        </w:rPr>
        <w:t>,</w:t>
      </w:r>
      <w:r w:rsidRPr="004A4ED5">
        <w:rPr>
          <w:szCs w:val="28"/>
        </w:rPr>
        <w:t>- знання методичних підходів щодо проведення аналізу.</w:t>
      </w:r>
    </w:p>
    <w:p w:rsidR="00AE4725" w:rsidRPr="004A4ED5" w:rsidRDefault="00AE4725" w:rsidP="00AE4725">
      <w:pPr>
        <w:spacing w:line="240" w:lineRule="auto"/>
        <w:rPr>
          <w:caps/>
          <w:szCs w:val="28"/>
        </w:rPr>
      </w:pPr>
      <w:r w:rsidRPr="004A4ED5">
        <w:rPr>
          <w:szCs w:val="28"/>
        </w:rPr>
        <w:t>- демонстрація здатності висловлювання та аргументування власногоСтавлення до альтернативних поглядів на дане питання;</w:t>
      </w:r>
    </w:p>
    <w:p w:rsidR="00AE4725" w:rsidRPr="004A4ED5" w:rsidRDefault="00AE4725" w:rsidP="00AE4725">
      <w:pPr>
        <w:spacing w:line="240" w:lineRule="auto"/>
        <w:rPr>
          <w:caps/>
          <w:szCs w:val="28"/>
        </w:rPr>
      </w:pPr>
      <w:r w:rsidRPr="004A4ED5">
        <w:rPr>
          <w:szCs w:val="28"/>
        </w:rPr>
        <w:t>- знання необхідних законів і нормативних матеріалів України</w:t>
      </w:r>
      <w:r w:rsidRPr="004A4ED5">
        <w:rPr>
          <w:caps/>
          <w:szCs w:val="28"/>
        </w:rPr>
        <w:t>,</w:t>
      </w:r>
      <w:r w:rsidRPr="004A4ED5">
        <w:rPr>
          <w:szCs w:val="28"/>
        </w:rPr>
        <w:t>Міжнародних та міждержавних угод, обов’язкове посилання на них під часРозкриття питань, які того потребують;</w:t>
      </w:r>
    </w:p>
    <w:p w:rsidR="00AE4725" w:rsidRDefault="00AE4725" w:rsidP="00AE4725">
      <w:pPr>
        <w:spacing w:line="240" w:lineRule="auto"/>
        <w:rPr>
          <w:szCs w:val="28"/>
        </w:rPr>
      </w:pPr>
      <w:r w:rsidRPr="004A4ED5">
        <w:rPr>
          <w:szCs w:val="28"/>
        </w:rPr>
        <w:t>Підсумкова оцінка за вивчення дисципліни визначається при успішномуСкладанні заліку та (або) достатньої кількості накопичених протягом семеструбалів.</w:t>
      </w:r>
    </w:p>
    <w:p w:rsidR="00580862" w:rsidRDefault="00580862" w:rsidP="00580862">
      <w:pPr>
        <w:spacing w:line="240" w:lineRule="auto"/>
        <w:rPr>
          <w:b/>
          <w:caps/>
          <w:szCs w:val="28"/>
        </w:rPr>
      </w:pPr>
    </w:p>
    <w:p w:rsidR="00562E0D" w:rsidRDefault="00611CE9" w:rsidP="00562E0D">
      <w:pPr>
        <w:spacing w:line="240" w:lineRule="auto"/>
        <w:rPr>
          <w:szCs w:val="28"/>
          <w:lang w:val="ru-RU"/>
        </w:rPr>
      </w:pPr>
      <w:r>
        <w:rPr>
          <w:b/>
          <w:caps/>
          <w:szCs w:val="28"/>
        </w:rPr>
        <w:t>9</w:t>
      </w:r>
      <w:r w:rsidR="00580862">
        <w:rPr>
          <w:b/>
          <w:caps/>
          <w:szCs w:val="28"/>
        </w:rPr>
        <w:t>.2 Питання до заліку</w:t>
      </w:r>
    </w:p>
    <w:p w:rsidR="00E82944" w:rsidRPr="009F41D5" w:rsidRDefault="00E82944" w:rsidP="00E82944">
      <w:pPr>
        <w:numPr>
          <w:ilvl w:val="0"/>
          <w:numId w:val="6"/>
        </w:numPr>
        <w:spacing w:line="240" w:lineRule="auto"/>
        <w:rPr>
          <w:szCs w:val="28"/>
          <w:lang w:val="en-US"/>
        </w:rPr>
      </w:pPr>
      <w:r w:rsidRPr="009F41D5">
        <w:rPr>
          <w:szCs w:val="28"/>
        </w:rPr>
        <w:t>Теорія та практика консультаційної діяльності</w:t>
      </w:r>
    </w:p>
    <w:p w:rsidR="00E82944" w:rsidRPr="009F41D5" w:rsidRDefault="00E82944" w:rsidP="00E82944">
      <w:pPr>
        <w:numPr>
          <w:ilvl w:val="0"/>
          <w:numId w:val="6"/>
        </w:numPr>
        <w:spacing w:line="240" w:lineRule="auto"/>
        <w:rPr>
          <w:szCs w:val="28"/>
        </w:rPr>
      </w:pPr>
      <w:r w:rsidRPr="009F41D5">
        <w:rPr>
          <w:bCs/>
          <w:szCs w:val="28"/>
        </w:rPr>
        <w:lastRenderedPageBreak/>
        <w:t>Цілі, задачі і функції управлінського консультування</w:t>
      </w:r>
    </w:p>
    <w:p w:rsidR="00E82944" w:rsidRPr="009F41D5" w:rsidRDefault="00E82944" w:rsidP="00E82944">
      <w:pPr>
        <w:numPr>
          <w:ilvl w:val="0"/>
          <w:numId w:val="6"/>
        </w:numPr>
        <w:spacing w:line="240" w:lineRule="auto"/>
        <w:rPr>
          <w:szCs w:val="28"/>
        </w:rPr>
      </w:pPr>
      <w:r w:rsidRPr="009F41D5">
        <w:rPr>
          <w:szCs w:val="28"/>
        </w:rPr>
        <w:t>Історія виникнення консалтингу</w:t>
      </w:r>
    </w:p>
    <w:p w:rsidR="00E82944" w:rsidRPr="009F41D5" w:rsidRDefault="00E82944" w:rsidP="00E82944">
      <w:pPr>
        <w:numPr>
          <w:ilvl w:val="0"/>
          <w:numId w:val="6"/>
        </w:numPr>
        <w:spacing w:line="240" w:lineRule="auto"/>
        <w:rPr>
          <w:bCs/>
          <w:szCs w:val="28"/>
        </w:rPr>
      </w:pPr>
      <w:r w:rsidRPr="009F41D5">
        <w:rPr>
          <w:szCs w:val="28"/>
        </w:rPr>
        <w:t>Класифікація консалтингових послуг</w:t>
      </w:r>
    </w:p>
    <w:p w:rsidR="00E82944" w:rsidRPr="009F41D5" w:rsidRDefault="00E82944" w:rsidP="00E82944">
      <w:pPr>
        <w:numPr>
          <w:ilvl w:val="0"/>
          <w:numId w:val="6"/>
        </w:numPr>
        <w:spacing w:line="240" w:lineRule="auto"/>
        <w:rPr>
          <w:szCs w:val="28"/>
        </w:rPr>
      </w:pPr>
      <w:r w:rsidRPr="009F41D5">
        <w:rPr>
          <w:szCs w:val="28"/>
        </w:rPr>
        <w:t>Класифікація послуг щодо методу консультування</w:t>
      </w:r>
    </w:p>
    <w:p w:rsidR="00E82944" w:rsidRPr="009F41D5" w:rsidRDefault="00E82944" w:rsidP="00E82944">
      <w:pPr>
        <w:numPr>
          <w:ilvl w:val="0"/>
          <w:numId w:val="6"/>
        </w:numPr>
        <w:spacing w:line="240" w:lineRule="auto"/>
        <w:rPr>
          <w:szCs w:val="28"/>
        </w:rPr>
      </w:pPr>
      <w:r w:rsidRPr="009F41D5">
        <w:rPr>
          <w:szCs w:val="28"/>
        </w:rPr>
        <w:t>Особливості ринку консультаційних послуг</w:t>
      </w:r>
    </w:p>
    <w:p w:rsidR="00E82944" w:rsidRPr="009F41D5" w:rsidRDefault="00E82944" w:rsidP="00E82944">
      <w:pPr>
        <w:numPr>
          <w:ilvl w:val="0"/>
          <w:numId w:val="6"/>
        </w:numPr>
        <w:spacing w:line="240" w:lineRule="auto"/>
        <w:rPr>
          <w:szCs w:val="28"/>
        </w:rPr>
      </w:pPr>
      <w:r w:rsidRPr="009F41D5">
        <w:rPr>
          <w:szCs w:val="28"/>
        </w:rPr>
        <w:t>Аналіз світового ринку консалтингових послуг</w:t>
      </w:r>
    </w:p>
    <w:p w:rsidR="00E82944" w:rsidRPr="009F41D5" w:rsidRDefault="00E82944" w:rsidP="00E82944">
      <w:pPr>
        <w:numPr>
          <w:ilvl w:val="0"/>
          <w:numId w:val="6"/>
        </w:numPr>
        <w:spacing w:line="240" w:lineRule="auto"/>
        <w:rPr>
          <w:szCs w:val="28"/>
        </w:rPr>
      </w:pPr>
      <w:r w:rsidRPr="009F41D5">
        <w:rPr>
          <w:szCs w:val="28"/>
        </w:rPr>
        <w:t>Етапи розвитку консалтингового ринку в Україні</w:t>
      </w:r>
    </w:p>
    <w:p w:rsidR="00E82944" w:rsidRPr="009F41D5" w:rsidRDefault="00E82944" w:rsidP="00E82944">
      <w:pPr>
        <w:numPr>
          <w:ilvl w:val="0"/>
          <w:numId w:val="6"/>
        </w:numPr>
        <w:spacing w:line="240" w:lineRule="auto"/>
        <w:rPr>
          <w:szCs w:val="28"/>
        </w:rPr>
      </w:pPr>
      <w:r w:rsidRPr="009F41D5">
        <w:rPr>
          <w:szCs w:val="28"/>
        </w:rPr>
        <w:t>Методологічні особливості формування ринку консалтингу в Україні</w:t>
      </w:r>
    </w:p>
    <w:p w:rsidR="00E82944" w:rsidRPr="009F41D5" w:rsidRDefault="00E82944" w:rsidP="00E82944">
      <w:pPr>
        <w:numPr>
          <w:ilvl w:val="0"/>
          <w:numId w:val="6"/>
        </w:numPr>
        <w:spacing w:line="240" w:lineRule="auto"/>
        <w:rPr>
          <w:szCs w:val="28"/>
        </w:rPr>
      </w:pPr>
      <w:r w:rsidRPr="009F41D5">
        <w:rPr>
          <w:szCs w:val="28"/>
        </w:rPr>
        <w:t>Проблеми, тенденції та пріоритети розвитку ринку консалтингових послуг в Україні</w:t>
      </w:r>
    </w:p>
    <w:p w:rsidR="00E82944" w:rsidRPr="009F41D5" w:rsidRDefault="00E82944" w:rsidP="00E82944">
      <w:pPr>
        <w:numPr>
          <w:ilvl w:val="0"/>
          <w:numId w:val="6"/>
        </w:numPr>
        <w:spacing w:line="240" w:lineRule="auto"/>
        <w:rPr>
          <w:szCs w:val="28"/>
        </w:rPr>
      </w:pPr>
      <w:r w:rsidRPr="009F41D5">
        <w:rPr>
          <w:szCs w:val="28"/>
        </w:rPr>
        <w:t>Міжнародні організації по консультуванню</w:t>
      </w:r>
    </w:p>
    <w:p w:rsidR="00E82944" w:rsidRPr="009F41D5" w:rsidRDefault="00E82944" w:rsidP="00E82944">
      <w:pPr>
        <w:numPr>
          <w:ilvl w:val="0"/>
          <w:numId w:val="6"/>
        </w:numPr>
        <w:spacing w:line="240" w:lineRule="auto"/>
        <w:rPr>
          <w:szCs w:val="28"/>
        </w:rPr>
      </w:pPr>
      <w:r w:rsidRPr="009F41D5">
        <w:rPr>
          <w:szCs w:val="28"/>
        </w:rPr>
        <w:t>Українські професійні асоціації в області консалтингу</w:t>
      </w:r>
    </w:p>
    <w:p w:rsidR="00E82944" w:rsidRPr="009F41D5" w:rsidRDefault="00E82944" w:rsidP="00E82944">
      <w:pPr>
        <w:numPr>
          <w:ilvl w:val="0"/>
          <w:numId w:val="6"/>
        </w:numPr>
        <w:spacing w:line="240" w:lineRule="auto"/>
        <w:rPr>
          <w:szCs w:val="28"/>
        </w:rPr>
      </w:pPr>
      <w:r w:rsidRPr="009F41D5">
        <w:rPr>
          <w:szCs w:val="28"/>
        </w:rPr>
        <w:t xml:space="preserve">Основні етапи процесу консультування </w:t>
      </w:r>
    </w:p>
    <w:p w:rsidR="00E82944" w:rsidRPr="009F41D5" w:rsidRDefault="00E82944" w:rsidP="00E82944">
      <w:pPr>
        <w:numPr>
          <w:ilvl w:val="0"/>
          <w:numId w:val="6"/>
        </w:numPr>
        <w:spacing w:line="240" w:lineRule="auto"/>
        <w:rPr>
          <w:szCs w:val="28"/>
        </w:rPr>
      </w:pPr>
      <w:r w:rsidRPr="009F41D5">
        <w:rPr>
          <w:szCs w:val="28"/>
        </w:rPr>
        <w:t>Розкриття психологічних механізмів і методів роботи консультанта на кожному етапі</w:t>
      </w:r>
    </w:p>
    <w:p w:rsidR="00E82944" w:rsidRPr="009F41D5" w:rsidRDefault="00E82944" w:rsidP="00E82944">
      <w:pPr>
        <w:numPr>
          <w:ilvl w:val="0"/>
          <w:numId w:val="6"/>
        </w:numPr>
        <w:spacing w:line="240" w:lineRule="auto"/>
        <w:rPr>
          <w:szCs w:val="28"/>
        </w:rPr>
      </w:pPr>
      <w:r w:rsidRPr="009F41D5">
        <w:rPr>
          <w:szCs w:val="28"/>
        </w:rPr>
        <w:t>Документаційно-інформаційне забезпечення процесу управлінського консультування</w:t>
      </w:r>
    </w:p>
    <w:p w:rsidR="00E82944" w:rsidRPr="009F41D5" w:rsidRDefault="00E82944" w:rsidP="00E82944">
      <w:pPr>
        <w:numPr>
          <w:ilvl w:val="0"/>
          <w:numId w:val="6"/>
        </w:numPr>
        <w:spacing w:line="240" w:lineRule="auto"/>
        <w:rPr>
          <w:szCs w:val="28"/>
        </w:rPr>
      </w:pPr>
      <w:r w:rsidRPr="009F41D5">
        <w:rPr>
          <w:szCs w:val="28"/>
        </w:rPr>
        <w:t>Зовнішні ті внутрішні консультанти, їх переваги та недоліки</w:t>
      </w:r>
    </w:p>
    <w:p w:rsidR="00E82944" w:rsidRPr="009F41D5" w:rsidRDefault="00E82944" w:rsidP="00E82944">
      <w:pPr>
        <w:numPr>
          <w:ilvl w:val="0"/>
          <w:numId w:val="6"/>
        </w:numPr>
        <w:spacing w:line="240" w:lineRule="auto"/>
        <w:rPr>
          <w:szCs w:val="28"/>
        </w:rPr>
      </w:pPr>
      <w:r w:rsidRPr="009F41D5">
        <w:rPr>
          <w:szCs w:val="28"/>
        </w:rPr>
        <w:t>Види організаційно-правових форм консалтингового бізнесу</w:t>
      </w:r>
    </w:p>
    <w:p w:rsidR="00E82944" w:rsidRPr="009F41D5" w:rsidRDefault="00E82944" w:rsidP="00E82944">
      <w:pPr>
        <w:numPr>
          <w:ilvl w:val="0"/>
          <w:numId w:val="6"/>
        </w:numPr>
        <w:spacing w:line="240" w:lineRule="auto"/>
        <w:rPr>
          <w:szCs w:val="28"/>
        </w:rPr>
      </w:pPr>
      <w:r w:rsidRPr="009F41D5">
        <w:rPr>
          <w:szCs w:val="28"/>
        </w:rPr>
        <w:t>Структури управління консалтингових фірм</w:t>
      </w:r>
    </w:p>
    <w:p w:rsidR="00E82944" w:rsidRPr="009F41D5" w:rsidRDefault="00E82944" w:rsidP="00E82944">
      <w:pPr>
        <w:numPr>
          <w:ilvl w:val="0"/>
          <w:numId w:val="6"/>
        </w:numPr>
        <w:spacing w:line="240" w:lineRule="auto"/>
        <w:rPr>
          <w:szCs w:val="28"/>
        </w:rPr>
      </w:pPr>
      <w:r w:rsidRPr="009F41D5">
        <w:rPr>
          <w:szCs w:val="28"/>
        </w:rPr>
        <w:t>Ліцензування і сертифікація консалтингової діяльності</w:t>
      </w:r>
    </w:p>
    <w:p w:rsidR="00E82944" w:rsidRPr="009F41D5" w:rsidRDefault="00E82944" w:rsidP="00E82944">
      <w:pPr>
        <w:numPr>
          <w:ilvl w:val="0"/>
          <w:numId w:val="6"/>
        </w:numPr>
        <w:spacing w:line="240" w:lineRule="auto"/>
        <w:rPr>
          <w:szCs w:val="28"/>
        </w:rPr>
      </w:pPr>
      <w:r w:rsidRPr="009F41D5">
        <w:rPr>
          <w:szCs w:val="28"/>
        </w:rPr>
        <w:t>Ціноутворення на консалтингові послуги</w:t>
      </w:r>
    </w:p>
    <w:p w:rsidR="00E82944" w:rsidRPr="009F41D5" w:rsidRDefault="00E82944" w:rsidP="00E82944">
      <w:pPr>
        <w:numPr>
          <w:ilvl w:val="0"/>
          <w:numId w:val="6"/>
        </w:numPr>
        <w:spacing w:line="240" w:lineRule="auto"/>
        <w:rPr>
          <w:szCs w:val="28"/>
        </w:rPr>
      </w:pPr>
      <w:r w:rsidRPr="009F41D5">
        <w:rPr>
          <w:szCs w:val="28"/>
        </w:rPr>
        <w:t>Договори на консалтингові послуги</w:t>
      </w:r>
    </w:p>
    <w:p w:rsidR="00E82944" w:rsidRPr="009F41D5" w:rsidRDefault="00E82944" w:rsidP="00E82944">
      <w:pPr>
        <w:numPr>
          <w:ilvl w:val="0"/>
          <w:numId w:val="6"/>
        </w:numPr>
        <w:spacing w:line="240" w:lineRule="auto"/>
        <w:rPr>
          <w:szCs w:val="28"/>
        </w:rPr>
      </w:pPr>
      <w:r w:rsidRPr="009F41D5">
        <w:rPr>
          <w:szCs w:val="28"/>
        </w:rPr>
        <w:t>Маркетинг консалтингових послуг</w:t>
      </w:r>
    </w:p>
    <w:p w:rsidR="00E82944" w:rsidRPr="009F41D5" w:rsidRDefault="00E82944" w:rsidP="00E82944">
      <w:pPr>
        <w:numPr>
          <w:ilvl w:val="0"/>
          <w:numId w:val="6"/>
        </w:numPr>
        <w:spacing w:line="240" w:lineRule="auto"/>
        <w:rPr>
          <w:szCs w:val="28"/>
        </w:rPr>
      </w:pPr>
      <w:r w:rsidRPr="009F41D5">
        <w:rPr>
          <w:szCs w:val="28"/>
        </w:rPr>
        <w:t xml:space="preserve">Особливості встановлення і підтримки взаємостосунків клієнта і консультанта </w:t>
      </w:r>
    </w:p>
    <w:p w:rsidR="00E82944" w:rsidRPr="009F41D5" w:rsidRDefault="00E82944" w:rsidP="00E82944">
      <w:pPr>
        <w:numPr>
          <w:ilvl w:val="0"/>
          <w:numId w:val="6"/>
        </w:numPr>
        <w:spacing w:line="240" w:lineRule="auto"/>
        <w:rPr>
          <w:szCs w:val="28"/>
        </w:rPr>
      </w:pPr>
      <w:r w:rsidRPr="009F41D5">
        <w:rPr>
          <w:szCs w:val="28"/>
        </w:rPr>
        <w:t>«Система клієнта»</w:t>
      </w:r>
    </w:p>
    <w:p w:rsidR="00E82944" w:rsidRPr="009F41D5" w:rsidRDefault="00E82944" w:rsidP="00E82944">
      <w:pPr>
        <w:numPr>
          <w:ilvl w:val="0"/>
          <w:numId w:val="6"/>
        </w:numPr>
        <w:spacing w:line="240" w:lineRule="auto"/>
        <w:rPr>
          <w:szCs w:val="28"/>
        </w:rPr>
      </w:pPr>
      <w:r w:rsidRPr="009F41D5">
        <w:rPr>
          <w:szCs w:val="28"/>
        </w:rPr>
        <w:t xml:space="preserve">Поведінкові ролі консультанта </w:t>
      </w:r>
    </w:p>
    <w:p w:rsidR="00E82944" w:rsidRPr="009F41D5" w:rsidRDefault="00E82944" w:rsidP="00E82944">
      <w:pPr>
        <w:numPr>
          <w:ilvl w:val="0"/>
          <w:numId w:val="6"/>
        </w:numPr>
        <w:spacing w:line="240" w:lineRule="auto"/>
        <w:rPr>
          <w:szCs w:val="28"/>
        </w:rPr>
      </w:pPr>
      <w:r w:rsidRPr="009F41D5">
        <w:rPr>
          <w:szCs w:val="28"/>
        </w:rPr>
        <w:t>Етика й особистісні якості консультанта</w:t>
      </w:r>
    </w:p>
    <w:p w:rsidR="00E82944" w:rsidRPr="009F41D5" w:rsidRDefault="00E82944" w:rsidP="00E82944">
      <w:pPr>
        <w:numPr>
          <w:ilvl w:val="0"/>
          <w:numId w:val="6"/>
        </w:numPr>
        <w:spacing w:line="240" w:lineRule="auto"/>
        <w:rPr>
          <w:szCs w:val="28"/>
        </w:rPr>
      </w:pPr>
      <w:r w:rsidRPr="009F41D5">
        <w:rPr>
          <w:szCs w:val="28"/>
        </w:rPr>
        <w:t>Методи впливу на «систему клієнта»</w:t>
      </w:r>
    </w:p>
    <w:p w:rsidR="00E82944" w:rsidRPr="009F41D5" w:rsidRDefault="00E82944" w:rsidP="00E82944">
      <w:pPr>
        <w:numPr>
          <w:ilvl w:val="0"/>
          <w:numId w:val="6"/>
        </w:numPr>
        <w:spacing w:line="240" w:lineRule="auto"/>
        <w:rPr>
          <w:szCs w:val="28"/>
        </w:rPr>
      </w:pPr>
      <w:r w:rsidRPr="009F41D5">
        <w:rPr>
          <w:szCs w:val="28"/>
        </w:rPr>
        <w:t>Професіоналізм і культура в управлінському консультуванні</w:t>
      </w:r>
    </w:p>
    <w:p w:rsidR="00E82944" w:rsidRPr="009F41D5" w:rsidRDefault="00E82944" w:rsidP="00E82944">
      <w:pPr>
        <w:numPr>
          <w:ilvl w:val="0"/>
          <w:numId w:val="6"/>
        </w:numPr>
        <w:tabs>
          <w:tab w:val="left" w:pos="0"/>
        </w:tabs>
        <w:spacing w:line="240" w:lineRule="auto"/>
        <w:rPr>
          <w:szCs w:val="28"/>
        </w:rPr>
      </w:pPr>
      <w:r w:rsidRPr="009F41D5">
        <w:rPr>
          <w:szCs w:val="28"/>
        </w:rPr>
        <w:t>Сутність аудиторської діяльності</w:t>
      </w:r>
      <w:r>
        <w:rPr>
          <w:szCs w:val="28"/>
        </w:rPr>
        <w:t>, його мета та основні завдання</w:t>
      </w:r>
    </w:p>
    <w:p w:rsidR="00E82944" w:rsidRPr="00AE48D0" w:rsidRDefault="00E82944" w:rsidP="00E82944">
      <w:pPr>
        <w:numPr>
          <w:ilvl w:val="0"/>
          <w:numId w:val="6"/>
        </w:numPr>
        <w:tabs>
          <w:tab w:val="left" w:pos="0"/>
        </w:tabs>
        <w:spacing w:line="240" w:lineRule="auto"/>
        <w:rPr>
          <w:szCs w:val="28"/>
        </w:rPr>
      </w:pPr>
      <w:r w:rsidRPr="009F41D5">
        <w:rPr>
          <w:szCs w:val="28"/>
        </w:rPr>
        <w:t>Загальні принципи аудиторської перевірки</w:t>
      </w:r>
    </w:p>
    <w:p w:rsidR="00E82944" w:rsidRPr="009F41D5" w:rsidRDefault="00E82944" w:rsidP="00E82944">
      <w:pPr>
        <w:numPr>
          <w:ilvl w:val="0"/>
          <w:numId w:val="6"/>
        </w:numPr>
        <w:tabs>
          <w:tab w:val="left" w:pos="0"/>
        </w:tabs>
        <w:spacing w:line="240" w:lineRule="auto"/>
        <w:rPr>
          <w:szCs w:val="28"/>
        </w:rPr>
      </w:pPr>
      <w:r>
        <w:rPr>
          <w:szCs w:val="28"/>
        </w:rPr>
        <w:t>П</w:t>
      </w:r>
      <w:r w:rsidRPr="009F41D5">
        <w:rPr>
          <w:szCs w:val="28"/>
        </w:rPr>
        <w:t>рофесійна етика та методологічні принципи</w:t>
      </w:r>
    </w:p>
    <w:p w:rsidR="00E82944" w:rsidRPr="009F41D5" w:rsidRDefault="00E82944" w:rsidP="00E82944">
      <w:pPr>
        <w:numPr>
          <w:ilvl w:val="0"/>
          <w:numId w:val="6"/>
        </w:numPr>
        <w:tabs>
          <w:tab w:val="left" w:pos="0"/>
        </w:tabs>
        <w:spacing w:line="240" w:lineRule="auto"/>
        <w:rPr>
          <w:szCs w:val="28"/>
        </w:rPr>
      </w:pPr>
      <w:r w:rsidRPr="009F41D5">
        <w:rPr>
          <w:szCs w:val="28"/>
        </w:rPr>
        <w:t>Поняття аудиторських доказів</w:t>
      </w:r>
    </w:p>
    <w:p w:rsidR="00E82944" w:rsidRPr="009F41D5" w:rsidRDefault="00E82944" w:rsidP="00E82944">
      <w:pPr>
        <w:numPr>
          <w:ilvl w:val="0"/>
          <w:numId w:val="6"/>
        </w:numPr>
        <w:tabs>
          <w:tab w:val="left" w:pos="0"/>
        </w:tabs>
        <w:spacing w:line="240" w:lineRule="auto"/>
        <w:rPr>
          <w:szCs w:val="28"/>
        </w:rPr>
      </w:pPr>
      <w:r w:rsidRPr="009F41D5">
        <w:rPr>
          <w:szCs w:val="28"/>
        </w:rPr>
        <w:t>Аудит-консалтинг, його основні види</w:t>
      </w:r>
    </w:p>
    <w:p w:rsidR="00E82944" w:rsidRPr="009F41D5" w:rsidRDefault="00E82944" w:rsidP="00E82944">
      <w:pPr>
        <w:numPr>
          <w:ilvl w:val="0"/>
          <w:numId w:val="6"/>
        </w:numPr>
        <w:tabs>
          <w:tab w:val="left" w:pos="0"/>
        </w:tabs>
        <w:spacing w:line="240" w:lineRule="auto"/>
        <w:rPr>
          <w:szCs w:val="28"/>
        </w:rPr>
      </w:pPr>
      <w:r w:rsidRPr="009F41D5">
        <w:rPr>
          <w:szCs w:val="28"/>
        </w:rPr>
        <w:t>Аудиторські висновки</w:t>
      </w:r>
    </w:p>
    <w:p w:rsidR="00E82944" w:rsidRPr="009F41D5" w:rsidRDefault="00E82944" w:rsidP="00E82944">
      <w:pPr>
        <w:numPr>
          <w:ilvl w:val="0"/>
          <w:numId w:val="6"/>
        </w:numPr>
        <w:tabs>
          <w:tab w:val="left" w:pos="0"/>
        </w:tabs>
        <w:spacing w:line="240" w:lineRule="auto"/>
        <w:rPr>
          <w:szCs w:val="28"/>
        </w:rPr>
      </w:pPr>
      <w:r w:rsidRPr="009F41D5">
        <w:rPr>
          <w:szCs w:val="28"/>
        </w:rPr>
        <w:t xml:space="preserve">Тенденції розвитку складу аудиторських </w:t>
      </w:r>
      <w:proofErr w:type="spellStart"/>
      <w:r w:rsidRPr="009F41D5">
        <w:rPr>
          <w:szCs w:val="28"/>
        </w:rPr>
        <w:t>полуг</w:t>
      </w:r>
      <w:proofErr w:type="spellEnd"/>
      <w:r w:rsidRPr="009F41D5">
        <w:rPr>
          <w:szCs w:val="28"/>
        </w:rPr>
        <w:t xml:space="preserve"> в Україні</w:t>
      </w:r>
    </w:p>
    <w:p w:rsidR="00E82944" w:rsidRPr="009F41D5" w:rsidRDefault="00E82944" w:rsidP="00E82944">
      <w:pPr>
        <w:numPr>
          <w:ilvl w:val="0"/>
          <w:numId w:val="6"/>
        </w:numPr>
        <w:tabs>
          <w:tab w:val="left" w:pos="0"/>
        </w:tabs>
        <w:spacing w:line="240" w:lineRule="auto"/>
        <w:rPr>
          <w:szCs w:val="28"/>
        </w:rPr>
      </w:pPr>
      <w:r w:rsidRPr="009F41D5">
        <w:rPr>
          <w:szCs w:val="28"/>
        </w:rPr>
        <w:t>Реінжиніринг бізнес-процесів</w:t>
      </w:r>
    </w:p>
    <w:p w:rsidR="00E82944" w:rsidRPr="009F41D5" w:rsidRDefault="00E82944" w:rsidP="00E82944">
      <w:pPr>
        <w:numPr>
          <w:ilvl w:val="0"/>
          <w:numId w:val="6"/>
        </w:numPr>
        <w:tabs>
          <w:tab w:val="left" w:pos="0"/>
        </w:tabs>
        <w:spacing w:line="240" w:lineRule="auto"/>
        <w:rPr>
          <w:szCs w:val="28"/>
        </w:rPr>
      </w:pPr>
      <w:proofErr w:type="spellStart"/>
      <w:r w:rsidRPr="009F41D5">
        <w:rPr>
          <w:szCs w:val="28"/>
        </w:rPr>
        <w:t>Бечмаркинг</w:t>
      </w:r>
      <w:proofErr w:type="spellEnd"/>
    </w:p>
    <w:p w:rsidR="00E82944" w:rsidRPr="009F41D5" w:rsidRDefault="00E82944" w:rsidP="00E82944">
      <w:pPr>
        <w:numPr>
          <w:ilvl w:val="0"/>
          <w:numId w:val="6"/>
        </w:numPr>
        <w:tabs>
          <w:tab w:val="left" w:pos="0"/>
        </w:tabs>
        <w:spacing w:line="240" w:lineRule="auto"/>
        <w:rPr>
          <w:szCs w:val="28"/>
        </w:rPr>
      </w:pPr>
      <w:proofErr w:type="spellStart"/>
      <w:r w:rsidRPr="009F41D5">
        <w:rPr>
          <w:szCs w:val="28"/>
        </w:rPr>
        <w:t>Аутсорцинг</w:t>
      </w:r>
      <w:proofErr w:type="spellEnd"/>
    </w:p>
    <w:p w:rsidR="00E82944" w:rsidRPr="009F41D5" w:rsidRDefault="00E82944" w:rsidP="00E82944">
      <w:pPr>
        <w:widowControl w:val="0"/>
        <w:numPr>
          <w:ilvl w:val="0"/>
          <w:numId w:val="6"/>
        </w:numPr>
        <w:tabs>
          <w:tab w:val="left" w:pos="0"/>
        </w:tabs>
        <w:spacing w:line="240" w:lineRule="auto"/>
        <w:rPr>
          <w:szCs w:val="28"/>
        </w:rPr>
      </w:pPr>
      <w:proofErr w:type="spellStart"/>
      <w:r w:rsidRPr="009F41D5">
        <w:rPr>
          <w:szCs w:val="28"/>
        </w:rPr>
        <w:t>Коучинг</w:t>
      </w:r>
      <w:proofErr w:type="spellEnd"/>
    </w:p>
    <w:p w:rsidR="00E82944" w:rsidRPr="009F41D5" w:rsidRDefault="00E82944" w:rsidP="00E82944">
      <w:pPr>
        <w:numPr>
          <w:ilvl w:val="0"/>
          <w:numId w:val="6"/>
        </w:numPr>
        <w:spacing w:line="240" w:lineRule="auto"/>
        <w:rPr>
          <w:bCs/>
          <w:szCs w:val="28"/>
        </w:rPr>
      </w:pPr>
      <w:proofErr w:type="spellStart"/>
      <w:r w:rsidRPr="009F41D5">
        <w:rPr>
          <w:bCs/>
          <w:szCs w:val="28"/>
        </w:rPr>
        <w:t>Каунселінг</w:t>
      </w:r>
      <w:proofErr w:type="spellEnd"/>
    </w:p>
    <w:p w:rsidR="00E82944" w:rsidRPr="009F41D5" w:rsidRDefault="00E82944" w:rsidP="00E82944">
      <w:pPr>
        <w:numPr>
          <w:ilvl w:val="0"/>
          <w:numId w:val="6"/>
        </w:numPr>
        <w:tabs>
          <w:tab w:val="left" w:pos="0"/>
        </w:tabs>
        <w:spacing w:line="240" w:lineRule="auto"/>
        <w:rPr>
          <w:szCs w:val="28"/>
        </w:rPr>
      </w:pPr>
      <w:r w:rsidRPr="009F41D5">
        <w:rPr>
          <w:szCs w:val="28"/>
        </w:rPr>
        <w:t xml:space="preserve">Основи теорії організаційних змін </w:t>
      </w:r>
    </w:p>
    <w:p w:rsidR="00E82944" w:rsidRPr="009F41D5" w:rsidRDefault="00E82944" w:rsidP="00E82944">
      <w:pPr>
        <w:numPr>
          <w:ilvl w:val="0"/>
          <w:numId w:val="6"/>
        </w:numPr>
        <w:spacing w:line="240" w:lineRule="auto"/>
        <w:rPr>
          <w:rFonts w:eastAsia="Calibri"/>
          <w:bCs/>
          <w:noProof/>
          <w:szCs w:val="28"/>
        </w:rPr>
      </w:pPr>
      <w:r>
        <w:rPr>
          <w:rFonts w:eastAsia="Calibri"/>
          <w:bCs/>
          <w:noProof/>
          <w:szCs w:val="28"/>
        </w:rPr>
        <w:lastRenderedPageBreak/>
        <w:t>Модель змін Льовіна</w:t>
      </w:r>
    </w:p>
    <w:p w:rsidR="00E82944" w:rsidRPr="00AE48D0" w:rsidRDefault="00E82944" w:rsidP="00E82944">
      <w:pPr>
        <w:numPr>
          <w:ilvl w:val="0"/>
          <w:numId w:val="6"/>
        </w:numPr>
        <w:spacing w:line="240" w:lineRule="auto"/>
        <w:rPr>
          <w:rFonts w:eastAsia="Calibri"/>
          <w:bCs/>
          <w:noProof/>
          <w:szCs w:val="28"/>
        </w:rPr>
      </w:pPr>
      <w:r w:rsidRPr="009F41D5">
        <w:rPr>
          <w:rFonts w:eastAsia="Calibri"/>
          <w:bCs/>
          <w:noProof/>
          <w:szCs w:val="28"/>
        </w:rPr>
        <w:t xml:space="preserve">Етапи управління змінами по Л.Грейнеру. </w:t>
      </w:r>
    </w:p>
    <w:p w:rsidR="00E82944" w:rsidRPr="009F41D5" w:rsidRDefault="00E82944" w:rsidP="00E82944">
      <w:pPr>
        <w:numPr>
          <w:ilvl w:val="0"/>
          <w:numId w:val="6"/>
        </w:numPr>
        <w:tabs>
          <w:tab w:val="left" w:pos="0"/>
        </w:tabs>
        <w:spacing w:line="240" w:lineRule="auto"/>
        <w:rPr>
          <w:szCs w:val="28"/>
        </w:rPr>
      </w:pPr>
      <w:r w:rsidRPr="009F41D5">
        <w:rPr>
          <w:szCs w:val="28"/>
        </w:rPr>
        <w:t xml:space="preserve">Процедура діагностики готовності підприємства до організаційних змін </w:t>
      </w:r>
    </w:p>
    <w:p w:rsidR="00E82944" w:rsidRPr="009F41D5" w:rsidRDefault="00E82944" w:rsidP="00E82944">
      <w:pPr>
        <w:numPr>
          <w:ilvl w:val="0"/>
          <w:numId w:val="6"/>
        </w:numPr>
        <w:tabs>
          <w:tab w:val="left" w:pos="0"/>
        </w:tabs>
        <w:spacing w:line="240" w:lineRule="auto"/>
        <w:rPr>
          <w:szCs w:val="28"/>
        </w:rPr>
      </w:pPr>
      <w:r w:rsidRPr="009F41D5">
        <w:rPr>
          <w:szCs w:val="28"/>
        </w:rPr>
        <w:t>З'ясування джерел опору і способів їх усунення на підприємстві</w:t>
      </w:r>
    </w:p>
    <w:p w:rsidR="00E82944" w:rsidRPr="009F41D5" w:rsidRDefault="00E82944" w:rsidP="00E82944">
      <w:pPr>
        <w:numPr>
          <w:ilvl w:val="0"/>
          <w:numId w:val="6"/>
        </w:numPr>
        <w:tabs>
          <w:tab w:val="left" w:pos="0"/>
        </w:tabs>
        <w:spacing w:line="240" w:lineRule="auto"/>
        <w:rPr>
          <w:szCs w:val="28"/>
        </w:rPr>
      </w:pPr>
      <w:r w:rsidRPr="009F41D5">
        <w:rPr>
          <w:szCs w:val="28"/>
        </w:rPr>
        <w:t>Практичні рекомендації по плануванню і здійсненню змін</w:t>
      </w:r>
    </w:p>
    <w:p w:rsidR="00E82944" w:rsidRPr="009F41D5" w:rsidRDefault="00E82944" w:rsidP="00E82944">
      <w:pPr>
        <w:numPr>
          <w:ilvl w:val="0"/>
          <w:numId w:val="6"/>
        </w:numPr>
        <w:spacing w:line="240" w:lineRule="auto"/>
        <w:rPr>
          <w:szCs w:val="28"/>
        </w:rPr>
      </w:pPr>
      <w:r w:rsidRPr="009F41D5">
        <w:rPr>
          <w:szCs w:val="28"/>
        </w:rPr>
        <w:t>Корпоративний консалтинг</w:t>
      </w:r>
    </w:p>
    <w:p w:rsidR="00E82944" w:rsidRPr="009F41D5" w:rsidRDefault="00E82944" w:rsidP="00E82944">
      <w:pPr>
        <w:numPr>
          <w:ilvl w:val="0"/>
          <w:numId w:val="6"/>
        </w:numPr>
        <w:spacing w:line="240" w:lineRule="auto"/>
        <w:rPr>
          <w:bCs/>
          <w:szCs w:val="28"/>
        </w:rPr>
      </w:pPr>
      <w:r w:rsidRPr="009F41D5">
        <w:rPr>
          <w:bCs/>
          <w:szCs w:val="28"/>
        </w:rPr>
        <w:t>Юридичний консалтинг</w:t>
      </w:r>
    </w:p>
    <w:p w:rsidR="00E82944" w:rsidRPr="009F41D5" w:rsidRDefault="00E82944" w:rsidP="00E82944">
      <w:pPr>
        <w:numPr>
          <w:ilvl w:val="0"/>
          <w:numId w:val="6"/>
        </w:numPr>
        <w:spacing w:line="240" w:lineRule="auto"/>
        <w:rPr>
          <w:szCs w:val="28"/>
        </w:rPr>
      </w:pPr>
      <w:r w:rsidRPr="009F41D5">
        <w:rPr>
          <w:szCs w:val="28"/>
        </w:rPr>
        <w:t>Інвестиційний консалтинг</w:t>
      </w:r>
    </w:p>
    <w:p w:rsidR="00562E0D" w:rsidRPr="00E82944" w:rsidRDefault="00E82944" w:rsidP="00E82944">
      <w:pPr>
        <w:numPr>
          <w:ilvl w:val="0"/>
          <w:numId w:val="6"/>
        </w:numPr>
        <w:spacing w:line="240" w:lineRule="auto"/>
        <w:rPr>
          <w:szCs w:val="28"/>
        </w:rPr>
      </w:pPr>
      <w:r w:rsidRPr="009F41D5">
        <w:rPr>
          <w:szCs w:val="28"/>
        </w:rPr>
        <w:t>Оціночний консалтинг</w:t>
      </w:r>
    </w:p>
    <w:p w:rsidR="00580862" w:rsidRPr="00562E0D" w:rsidRDefault="00580862" w:rsidP="00562E0D">
      <w:pPr>
        <w:spacing w:line="240" w:lineRule="auto"/>
        <w:ind w:firstLine="0"/>
        <w:rPr>
          <w:b/>
          <w:caps/>
          <w:szCs w:val="28"/>
          <w:lang w:val="ru-RU"/>
        </w:rPr>
      </w:pPr>
    </w:p>
    <w:p w:rsidR="00580862" w:rsidRPr="000A6A0B" w:rsidRDefault="00611CE9" w:rsidP="007F1A40">
      <w:pPr>
        <w:spacing w:line="240" w:lineRule="auto"/>
        <w:jc w:val="center"/>
        <w:rPr>
          <w:b/>
          <w:caps/>
          <w:szCs w:val="28"/>
        </w:rPr>
      </w:pPr>
      <w:r>
        <w:rPr>
          <w:b/>
          <w:caps/>
          <w:szCs w:val="28"/>
        </w:rPr>
        <w:t>9</w:t>
      </w:r>
      <w:r w:rsidR="00580862">
        <w:rPr>
          <w:b/>
          <w:caps/>
          <w:szCs w:val="28"/>
        </w:rPr>
        <w:t>.3 Критерії оцінювання</w:t>
      </w:r>
    </w:p>
    <w:p w:rsidR="00580862" w:rsidRPr="00304BCF" w:rsidRDefault="00580862" w:rsidP="00580862">
      <w:pPr>
        <w:spacing w:line="240" w:lineRule="auto"/>
        <w:rPr>
          <w:szCs w:val="28"/>
        </w:rPr>
      </w:pPr>
    </w:p>
    <w:p w:rsidR="00580862" w:rsidRPr="00165D47" w:rsidRDefault="00580862" w:rsidP="00A12259">
      <w:pPr>
        <w:spacing w:line="240" w:lineRule="auto"/>
        <w:ind w:firstLine="0"/>
        <w:jc w:val="center"/>
        <w:rPr>
          <w:i/>
          <w:caps/>
          <w:szCs w:val="28"/>
        </w:rPr>
      </w:pPr>
      <w:r w:rsidRPr="00165D47">
        <w:rPr>
          <w:i/>
          <w:caps/>
          <w:szCs w:val="28"/>
        </w:rPr>
        <w:t>Денна форма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5821"/>
        <w:gridCol w:w="1490"/>
      </w:tblGrid>
      <w:tr w:rsidR="00580862" w:rsidRPr="00942082" w:rsidTr="00865F64">
        <w:trPr>
          <w:jc w:val="center"/>
        </w:trPr>
        <w:tc>
          <w:tcPr>
            <w:tcW w:w="2328" w:type="dxa"/>
            <w:vAlign w:val="center"/>
          </w:tcPr>
          <w:p w:rsidR="00580862" w:rsidRPr="00942082" w:rsidRDefault="00580862" w:rsidP="00A12259">
            <w:pPr>
              <w:spacing w:line="240" w:lineRule="auto"/>
              <w:ind w:firstLine="0"/>
              <w:jc w:val="center"/>
              <w:rPr>
                <w:szCs w:val="28"/>
              </w:rPr>
            </w:pPr>
            <w:r w:rsidRPr="00942082">
              <w:rPr>
                <w:szCs w:val="28"/>
              </w:rPr>
              <w:t>Модуль</w:t>
            </w:r>
          </w:p>
        </w:tc>
        <w:tc>
          <w:tcPr>
            <w:tcW w:w="5821" w:type="dxa"/>
            <w:vAlign w:val="center"/>
          </w:tcPr>
          <w:p w:rsidR="00580862" w:rsidRPr="00942082" w:rsidRDefault="00580862" w:rsidP="00A12259">
            <w:pPr>
              <w:spacing w:line="240" w:lineRule="auto"/>
              <w:ind w:firstLine="0"/>
              <w:jc w:val="center"/>
              <w:rPr>
                <w:szCs w:val="28"/>
              </w:rPr>
            </w:pPr>
            <w:r w:rsidRPr="00942082">
              <w:rPr>
                <w:szCs w:val="28"/>
              </w:rPr>
              <w:t>Критерії оцінювання знань</w:t>
            </w:r>
          </w:p>
        </w:tc>
        <w:tc>
          <w:tcPr>
            <w:tcW w:w="1490" w:type="dxa"/>
            <w:vAlign w:val="center"/>
          </w:tcPr>
          <w:p w:rsidR="00580862" w:rsidRPr="00942082" w:rsidRDefault="00580862" w:rsidP="00A12259">
            <w:pPr>
              <w:spacing w:line="240" w:lineRule="auto"/>
              <w:ind w:firstLine="0"/>
              <w:jc w:val="center"/>
              <w:rPr>
                <w:szCs w:val="28"/>
              </w:rPr>
            </w:pPr>
            <w:r w:rsidRPr="00942082">
              <w:rPr>
                <w:szCs w:val="28"/>
              </w:rPr>
              <w:t>Кількість балів</w:t>
            </w:r>
            <w:r w:rsidRPr="00942082">
              <w:rPr>
                <w:i/>
                <w:szCs w:val="28"/>
              </w:rPr>
              <w:t xml:space="preserve"> максимум</w:t>
            </w:r>
          </w:p>
        </w:tc>
      </w:tr>
      <w:tr w:rsidR="00580862" w:rsidRPr="00942082" w:rsidTr="00865F64">
        <w:trPr>
          <w:trHeight w:hRule="exact" w:val="569"/>
          <w:jc w:val="center"/>
        </w:trPr>
        <w:tc>
          <w:tcPr>
            <w:tcW w:w="9639" w:type="dxa"/>
            <w:gridSpan w:val="3"/>
            <w:vAlign w:val="center"/>
          </w:tcPr>
          <w:p w:rsidR="00580862" w:rsidRPr="005C7A22" w:rsidRDefault="00580862" w:rsidP="00E51019">
            <w:pPr>
              <w:spacing w:line="240" w:lineRule="auto"/>
              <w:ind w:firstLine="0"/>
              <w:jc w:val="center"/>
              <w:rPr>
                <w:lang w:val="ru-RU"/>
              </w:rPr>
            </w:pPr>
            <w:r>
              <w:t>Змістовий м</w:t>
            </w:r>
            <w:r w:rsidRPr="00942082">
              <w:t>одуль № 1</w:t>
            </w:r>
          </w:p>
        </w:tc>
      </w:tr>
      <w:tr w:rsidR="00580862" w:rsidRPr="00942082" w:rsidTr="00865F64">
        <w:trPr>
          <w:jc w:val="center"/>
        </w:trPr>
        <w:tc>
          <w:tcPr>
            <w:tcW w:w="8149" w:type="dxa"/>
            <w:gridSpan w:val="2"/>
            <w:vAlign w:val="center"/>
          </w:tcPr>
          <w:p w:rsidR="00580862" w:rsidRPr="00774802" w:rsidRDefault="00774802" w:rsidP="00B45AF1">
            <w:pPr>
              <w:spacing w:line="240" w:lineRule="auto"/>
              <w:ind w:firstLine="0"/>
              <w:rPr>
                <w:szCs w:val="28"/>
                <w:lang w:val="ru-RU"/>
              </w:rPr>
            </w:pPr>
            <w:r>
              <w:rPr>
                <w:szCs w:val="28"/>
                <w:lang w:val="ru-RU"/>
              </w:rPr>
              <w:t xml:space="preserve">Практична робота №1 </w:t>
            </w:r>
          </w:p>
        </w:tc>
        <w:tc>
          <w:tcPr>
            <w:tcW w:w="1490" w:type="dxa"/>
          </w:tcPr>
          <w:p w:rsidR="00B45AF1" w:rsidRPr="00B45AF1" w:rsidRDefault="00865F64" w:rsidP="00A12259">
            <w:pPr>
              <w:spacing w:line="240" w:lineRule="auto"/>
              <w:ind w:firstLine="0"/>
              <w:jc w:val="center"/>
              <w:rPr>
                <w:szCs w:val="28"/>
                <w:lang w:val="ru-RU"/>
              </w:rPr>
            </w:pPr>
            <w:r>
              <w:rPr>
                <w:szCs w:val="28"/>
                <w:lang w:val="ru-RU"/>
              </w:rPr>
              <w:t>5</w:t>
            </w:r>
          </w:p>
        </w:tc>
      </w:tr>
      <w:tr w:rsidR="00774802" w:rsidRPr="00942082" w:rsidTr="00865F64">
        <w:trPr>
          <w:jc w:val="center"/>
        </w:trPr>
        <w:tc>
          <w:tcPr>
            <w:tcW w:w="8149" w:type="dxa"/>
            <w:gridSpan w:val="2"/>
            <w:vAlign w:val="center"/>
          </w:tcPr>
          <w:p w:rsidR="00774802" w:rsidRDefault="00774802" w:rsidP="00B45AF1">
            <w:pPr>
              <w:spacing w:line="240" w:lineRule="auto"/>
              <w:ind w:firstLine="0"/>
              <w:rPr>
                <w:szCs w:val="28"/>
                <w:lang w:val="ru-RU"/>
              </w:rPr>
            </w:pPr>
            <w:r>
              <w:rPr>
                <w:szCs w:val="28"/>
                <w:lang w:val="ru-RU"/>
              </w:rPr>
              <w:t>Практична робота №2</w:t>
            </w:r>
          </w:p>
        </w:tc>
        <w:tc>
          <w:tcPr>
            <w:tcW w:w="1490" w:type="dxa"/>
          </w:tcPr>
          <w:p w:rsidR="00774802" w:rsidRPr="00B45AF1" w:rsidRDefault="00865F64" w:rsidP="00A12259">
            <w:pPr>
              <w:spacing w:line="240" w:lineRule="auto"/>
              <w:ind w:firstLine="0"/>
              <w:jc w:val="center"/>
              <w:rPr>
                <w:szCs w:val="28"/>
                <w:lang w:val="ru-RU"/>
              </w:rPr>
            </w:pPr>
            <w:r>
              <w:rPr>
                <w:szCs w:val="28"/>
                <w:lang w:val="ru-RU"/>
              </w:rPr>
              <w:t>5</w:t>
            </w:r>
          </w:p>
        </w:tc>
      </w:tr>
      <w:tr w:rsidR="00774802" w:rsidRPr="00942082" w:rsidTr="00865F64">
        <w:trPr>
          <w:jc w:val="center"/>
        </w:trPr>
        <w:tc>
          <w:tcPr>
            <w:tcW w:w="8149" w:type="dxa"/>
            <w:gridSpan w:val="2"/>
            <w:vAlign w:val="center"/>
          </w:tcPr>
          <w:p w:rsidR="00774802" w:rsidRDefault="00774802" w:rsidP="00B45AF1">
            <w:pPr>
              <w:spacing w:line="240" w:lineRule="auto"/>
              <w:ind w:firstLine="0"/>
              <w:rPr>
                <w:szCs w:val="28"/>
                <w:lang w:val="ru-RU"/>
              </w:rPr>
            </w:pPr>
            <w:r>
              <w:rPr>
                <w:szCs w:val="28"/>
                <w:lang w:val="ru-RU"/>
              </w:rPr>
              <w:t>Практична робота №3</w:t>
            </w:r>
          </w:p>
        </w:tc>
        <w:tc>
          <w:tcPr>
            <w:tcW w:w="1490" w:type="dxa"/>
          </w:tcPr>
          <w:p w:rsidR="00774802" w:rsidRPr="00B45AF1" w:rsidRDefault="00865F64" w:rsidP="00A12259">
            <w:pPr>
              <w:spacing w:line="240" w:lineRule="auto"/>
              <w:ind w:firstLine="0"/>
              <w:jc w:val="center"/>
              <w:rPr>
                <w:szCs w:val="28"/>
                <w:lang w:val="ru-RU"/>
              </w:rPr>
            </w:pPr>
            <w:r>
              <w:rPr>
                <w:szCs w:val="28"/>
                <w:lang w:val="ru-RU"/>
              </w:rPr>
              <w:t>5</w:t>
            </w:r>
          </w:p>
        </w:tc>
      </w:tr>
      <w:tr w:rsidR="00774802" w:rsidRPr="00942082" w:rsidTr="00865F64">
        <w:trPr>
          <w:jc w:val="center"/>
        </w:trPr>
        <w:tc>
          <w:tcPr>
            <w:tcW w:w="8149" w:type="dxa"/>
            <w:gridSpan w:val="2"/>
            <w:vAlign w:val="center"/>
          </w:tcPr>
          <w:p w:rsidR="00774802" w:rsidRDefault="00774802" w:rsidP="00B45AF1">
            <w:pPr>
              <w:spacing w:line="240" w:lineRule="auto"/>
              <w:ind w:firstLine="0"/>
              <w:rPr>
                <w:szCs w:val="28"/>
                <w:lang w:val="ru-RU"/>
              </w:rPr>
            </w:pPr>
            <w:proofErr w:type="spellStart"/>
            <w:r>
              <w:rPr>
                <w:szCs w:val="28"/>
                <w:lang w:val="ru-RU"/>
              </w:rPr>
              <w:t>Модульнаконтрольна</w:t>
            </w:r>
            <w:proofErr w:type="spellEnd"/>
            <w:r>
              <w:rPr>
                <w:szCs w:val="28"/>
                <w:lang w:val="ru-RU"/>
              </w:rPr>
              <w:t xml:space="preserve"> робота №1 </w:t>
            </w:r>
          </w:p>
        </w:tc>
        <w:tc>
          <w:tcPr>
            <w:tcW w:w="1490" w:type="dxa"/>
          </w:tcPr>
          <w:p w:rsidR="00774802" w:rsidRPr="00B45AF1" w:rsidRDefault="00865F64" w:rsidP="00A12259">
            <w:pPr>
              <w:spacing w:line="240" w:lineRule="auto"/>
              <w:ind w:firstLine="0"/>
              <w:jc w:val="center"/>
              <w:rPr>
                <w:szCs w:val="28"/>
                <w:lang w:val="ru-RU"/>
              </w:rPr>
            </w:pPr>
            <w:r>
              <w:rPr>
                <w:szCs w:val="28"/>
                <w:lang w:val="ru-RU"/>
              </w:rPr>
              <w:t>10</w:t>
            </w:r>
          </w:p>
        </w:tc>
      </w:tr>
      <w:tr w:rsidR="00580862" w:rsidRPr="00942082" w:rsidTr="00865F64">
        <w:trPr>
          <w:jc w:val="center"/>
        </w:trPr>
        <w:tc>
          <w:tcPr>
            <w:tcW w:w="8149" w:type="dxa"/>
            <w:gridSpan w:val="2"/>
            <w:vAlign w:val="center"/>
          </w:tcPr>
          <w:p w:rsidR="00580862" w:rsidRPr="00942082" w:rsidRDefault="00580862" w:rsidP="00A12259">
            <w:pPr>
              <w:spacing w:line="240" w:lineRule="auto"/>
              <w:ind w:firstLine="0"/>
              <w:rPr>
                <w:i/>
                <w:szCs w:val="28"/>
              </w:rPr>
            </w:pPr>
            <w:r w:rsidRPr="00942082">
              <w:rPr>
                <w:i/>
                <w:szCs w:val="28"/>
              </w:rPr>
              <w:t xml:space="preserve">Всього за </w:t>
            </w:r>
            <w:r>
              <w:rPr>
                <w:i/>
                <w:szCs w:val="28"/>
              </w:rPr>
              <w:t xml:space="preserve">змістовим </w:t>
            </w:r>
            <w:r w:rsidRPr="00942082">
              <w:rPr>
                <w:i/>
                <w:szCs w:val="28"/>
              </w:rPr>
              <w:t>модулем №1</w:t>
            </w:r>
          </w:p>
        </w:tc>
        <w:tc>
          <w:tcPr>
            <w:tcW w:w="1490" w:type="dxa"/>
            <w:vAlign w:val="center"/>
          </w:tcPr>
          <w:p w:rsidR="00580862" w:rsidRPr="00B45AF1" w:rsidRDefault="00865F64" w:rsidP="00A12259">
            <w:pPr>
              <w:spacing w:line="240" w:lineRule="auto"/>
              <w:ind w:firstLine="0"/>
              <w:jc w:val="center"/>
              <w:rPr>
                <w:szCs w:val="28"/>
                <w:lang w:val="ru-RU"/>
              </w:rPr>
            </w:pPr>
            <w:r>
              <w:rPr>
                <w:szCs w:val="28"/>
                <w:lang w:val="ru-RU"/>
              </w:rPr>
              <w:t>25</w:t>
            </w:r>
          </w:p>
        </w:tc>
      </w:tr>
      <w:tr w:rsidR="00580862" w:rsidRPr="00942082" w:rsidTr="00865F64">
        <w:trPr>
          <w:trHeight w:hRule="exact" w:val="643"/>
          <w:jc w:val="center"/>
        </w:trPr>
        <w:tc>
          <w:tcPr>
            <w:tcW w:w="9639" w:type="dxa"/>
            <w:gridSpan w:val="3"/>
            <w:vAlign w:val="center"/>
          </w:tcPr>
          <w:p w:rsidR="00580862" w:rsidRPr="00B45AF1" w:rsidRDefault="00580862" w:rsidP="00273ED9">
            <w:pPr>
              <w:spacing w:line="240" w:lineRule="auto"/>
              <w:ind w:firstLine="0"/>
              <w:jc w:val="center"/>
              <w:rPr>
                <w:lang w:val="ru-RU"/>
              </w:rPr>
            </w:pPr>
            <w:r>
              <w:t>Змістовий м</w:t>
            </w:r>
            <w:r w:rsidRPr="00942082">
              <w:t xml:space="preserve">одуль № </w:t>
            </w:r>
            <w:r>
              <w:t>2</w:t>
            </w:r>
          </w:p>
        </w:tc>
      </w:tr>
      <w:tr w:rsidR="00580862" w:rsidRPr="00942082" w:rsidTr="00865F64">
        <w:trPr>
          <w:jc w:val="center"/>
        </w:trPr>
        <w:tc>
          <w:tcPr>
            <w:tcW w:w="8149" w:type="dxa"/>
            <w:gridSpan w:val="2"/>
            <w:vAlign w:val="center"/>
          </w:tcPr>
          <w:p w:rsidR="00580862" w:rsidRPr="00865F64" w:rsidRDefault="00865F64" w:rsidP="00B45AF1">
            <w:pPr>
              <w:spacing w:line="240" w:lineRule="auto"/>
              <w:ind w:firstLine="0"/>
              <w:rPr>
                <w:szCs w:val="28"/>
                <w:lang w:val="ru-RU"/>
              </w:rPr>
            </w:pPr>
            <w:r>
              <w:rPr>
                <w:szCs w:val="28"/>
                <w:lang w:val="ru-RU"/>
              </w:rPr>
              <w:t>Практична робота №4</w:t>
            </w:r>
          </w:p>
        </w:tc>
        <w:tc>
          <w:tcPr>
            <w:tcW w:w="1490" w:type="dxa"/>
          </w:tcPr>
          <w:p w:rsidR="00B45AF1" w:rsidRPr="00B45AF1" w:rsidRDefault="00865F64" w:rsidP="00A12259">
            <w:pPr>
              <w:spacing w:line="240" w:lineRule="auto"/>
              <w:ind w:firstLine="0"/>
              <w:jc w:val="center"/>
              <w:rPr>
                <w:szCs w:val="28"/>
                <w:lang w:val="ru-RU"/>
              </w:rPr>
            </w:pPr>
            <w:r>
              <w:rPr>
                <w:szCs w:val="28"/>
                <w:lang w:val="ru-RU"/>
              </w:rPr>
              <w:t>5</w:t>
            </w:r>
          </w:p>
        </w:tc>
      </w:tr>
      <w:tr w:rsidR="00865F64" w:rsidRPr="00942082" w:rsidTr="00865F64">
        <w:trPr>
          <w:jc w:val="center"/>
        </w:trPr>
        <w:tc>
          <w:tcPr>
            <w:tcW w:w="8149" w:type="dxa"/>
            <w:gridSpan w:val="2"/>
            <w:vAlign w:val="center"/>
          </w:tcPr>
          <w:p w:rsidR="00865F64" w:rsidRPr="00865F64" w:rsidRDefault="00865F64" w:rsidP="00B45AF1">
            <w:pPr>
              <w:spacing w:line="240" w:lineRule="auto"/>
              <w:ind w:firstLine="0"/>
              <w:rPr>
                <w:szCs w:val="28"/>
                <w:lang w:val="ru-RU"/>
              </w:rPr>
            </w:pPr>
            <w:r>
              <w:rPr>
                <w:szCs w:val="28"/>
                <w:lang w:val="ru-RU"/>
              </w:rPr>
              <w:t>Практична робота №5</w:t>
            </w:r>
          </w:p>
        </w:tc>
        <w:tc>
          <w:tcPr>
            <w:tcW w:w="1490" w:type="dxa"/>
          </w:tcPr>
          <w:p w:rsidR="00865F64" w:rsidRPr="00B45AF1" w:rsidRDefault="00865F64" w:rsidP="00A12259">
            <w:pPr>
              <w:spacing w:line="240" w:lineRule="auto"/>
              <w:ind w:firstLine="0"/>
              <w:jc w:val="center"/>
              <w:rPr>
                <w:szCs w:val="28"/>
                <w:lang w:val="ru-RU"/>
              </w:rPr>
            </w:pPr>
            <w:r>
              <w:rPr>
                <w:szCs w:val="28"/>
                <w:lang w:val="ru-RU"/>
              </w:rPr>
              <w:t>5</w:t>
            </w:r>
          </w:p>
        </w:tc>
      </w:tr>
      <w:tr w:rsidR="00865F64" w:rsidRPr="00942082" w:rsidTr="00865F64">
        <w:trPr>
          <w:jc w:val="center"/>
        </w:trPr>
        <w:tc>
          <w:tcPr>
            <w:tcW w:w="8149" w:type="dxa"/>
            <w:gridSpan w:val="2"/>
            <w:vAlign w:val="center"/>
          </w:tcPr>
          <w:p w:rsidR="00865F64" w:rsidRPr="00865F64" w:rsidRDefault="00865F64" w:rsidP="00B45AF1">
            <w:pPr>
              <w:spacing w:line="240" w:lineRule="auto"/>
              <w:ind w:firstLine="0"/>
              <w:rPr>
                <w:szCs w:val="28"/>
                <w:lang w:val="ru-RU"/>
              </w:rPr>
            </w:pPr>
            <w:r>
              <w:rPr>
                <w:szCs w:val="28"/>
                <w:lang w:val="ru-RU"/>
              </w:rPr>
              <w:t>Практична робота №6</w:t>
            </w:r>
          </w:p>
        </w:tc>
        <w:tc>
          <w:tcPr>
            <w:tcW w:w="1490" w:type="dxa"/>
          </w:tcPr>
          <w:p w:rsidR="00865F64" w:rsidRPr="00B45AF1" w:rsidRDefault="00865F64" w:rsidP="00A12259">
            <w:pPr>
              <w:spacing w:line="240" w:lineRule="auto"/>
              <w:ind w:firstLine="0"/>
              <w:jc w:val="center"/>
              <w:rPr>
                <w:szCs w:val="28"/>
                <w:lang w:val="ru-RU"/>
              </w:rPr>
            </w:pPr>
            <w:r>
              <w:rPr>
                <w:szCs w:val="28"/>
                <w:lang w:val="ru-RU"/>
              </w:rPr>
              <w:t>5</w:t>
            </w:r>
          </w:p>
        </w:tc>
      </w:tr>
      <w:tr w:rsidR="00865F64" w:rsidRPr="00942082" w:rsidTr="00865F64">
        <w:trPr>
          <w:jc w:val="center"/>
        </w:trPr>
        <w:tc>
          <w:tcPr>
            <w:tcW w:w="8149" w:type="dxa"/>
            <w:gridSpan w:val="2"/>
            <w:vAlign w:val="center"/>
          </w:tcPr>
          <w:p w:rsidR="00865F64" w:rsidRPr="00865F64" w:rsidRDefault="00865F64" w:rsidP="00B45AF1">
            <w:pPr>
              <w:spacing w:line="240" w:lineRule="auto"/>
              <w:ind w:firstLine="0"/>
              <w:rPr>
                <w:szCs w:val="28"/>
                <w:lang w:val="ru-RU"/>
              </w:rPr>
            </w:pPr>
            <w:r>
              <w:rPr>
                <w:szCs w:val="28"/>
                <w:lang w:val="ru-RU"/>
              </w:rPr>
              <w:t>Практична робота №7</w:t>
            </w:r>
          </w:p>
        </w:tc>
        <w:tc>
          <w:tcPr>
            <w:tcW w:w="1490" w:type="dxa"/>
          </w:tcPr>
          <w:p w:rsidR="00865F64" w:rsidRPr="00B45AF1" w:rsidRDefault="00865F64" w:rsidP="00A12259">
            <w:pPr>
              <w:spacing w:line="240" w:lineRule="auto"/>
              <w:ind w:firstLine="0"/>
              <w:jc w:val="center"/>
              <w:rPr>
                <w:szCs w:val="28"/>
                <w:lang w:val="ru-RU"/>
              </w:rPr>
            </w:pPr>
            <w:r>
              <w:rPr>
                <w:szCs w:val="28"/>
                <w:lang w:val="ru-RU"/>
              </w:rPr>
              <w:t>5</w:t>
            </w:r>
          </w:p>
        </w:tc>
      </w:tr>
      <w:tr w:rsidR="00865F64" w:rsidRPr="00942082" w:rsidTr="00865F64">
        <w:trPr>
          <w:jc w:val="center"/>
        </w:trPr>
        <w:tc>
          <w:tcPr>
            <w:tcW w:w="8149" w:type="dxa"/>
            <w:gridSpan w:val="2"/>
            <w:vAlign w:val="center"/>
          </w:tcPr>
          <w:p w:rsidR="00865F64" w:rsidRPr="00865F64" w:rsidRDefault="00865F64" w:rsidP="00B45AF1">
            <w:pPr>
              <w:spacing w:line="240" w:lineRule="auto"/>
              <w:ind w:firstLine="0"/>
              <w:rPr>
                <w:szCs w:val="28"/>
                <w:lang w:val="ru-RU"/>
              </w:rPr>
            </w:pPr>
            <w:r>
              <w:rPr>
                <w:szCs w:val="28"/>
                <w:lang w:val="ru-RU"/>
              </w:rPr>
              <w:t>Практична робота №8</w:t>
            </w:r>
          </w:p>
        </w:tc>
        <w:tc>
          <w:tcPr>
            <w:tcW w:w="1490" w:type="dxa"/>
          </w:tcPr>
          <w:p w:rsidR="00865F64" w:rsidRPr="00B45AF1" w:rsidRDefault="00865F64" w:rsidP="00A12259">
            <w:pPr>
              <w:spacing w:line="240" w:lineRule="auto"/>
              <w:ind w:firstLine="0"/>
              <w:jc w:val="center"/>
              <w:rPr>
                <w:szCs w:val="28"/>
                <w:lang w:val="ru-RU"/>
              </w:rPr>
            </w:pPr>
            <w:r>
              <w:rPr>
                <w:szCs w:val="28"/>
                <w:lang w:val="ru-RU"/>
              </w:rPr>
              <w:t>5</w:t>
            </w:r>
          </w:p>
        </w:tc>
      </w:tr>
      <w:tr w:rsidR="00865F64" w:rsidRPr="00942082" w:rsidTr="00865F64">
        <w:trPr>
          <w:jc w:val="center"/>
        </w:trPr>
        <w:tc>
          <w:tcPr>
            <w:tcW w:w="8149" w:type="dxa"/>
            <w:gridSpan w:val="2"/>
            <w:vAlign w:val="center"/>
          </w:tcPr>
          <w:p w:rsidR="00865F64" w:rsidRPr="00865F64" w:rsidRDefault="00865F64" w:rsidP="00B45AF1">
            <w:pPr>
              <w:spacing w:line="240" w:lineRule="auto"/>
              <w:ind w:firstLine="0"/>
              <w:rPr>
                <w:szCs w:val="28"/>
                <w:lang w:val="ru-RU"/>
              </w:rPr>
            </w:pPr>
            <w:proofErr w:type="spellStart"/>
            <w:r>
              <w:rPr>
                <w:szCs w:val="28"/>
                <w:lang w:val="ru-RU"/>
              </w:rPr>
              <w:t>Модульнаконтрольна</w:t>
            </w:r>
            <w:proofErr w:type="spellEnd"/>
            <w:r>
              <w:rPr>
                <w:szCs w:val="28"/>
                <w:lang w:val="ru-RU"/>
              </w:rPr>
              <w:t xml:space="preserve"> робота №2</w:t>
            </w:r>
          </w:p>
        </w:tc>
        <w:tc>
          <w:tcPr>
            <w:tcW w:w="1490" w:type="dxa"/>
          </w:tcPr>
          <w:p w:rsidR="00865F64" w:rsidRPr="00B45AF1" w:rsidRDefault="00865F64" w:rsidP="00A12259">
            <w:pPr>
              <w:spacing w:line="240" w:lineRule="auto"/>
              <w:ind w:firstLine="0"/>
              <w:jc w:val="center"/>
              <w:rPr>
                <w:szCs w:val="28"/>
                <w:lang w:val="ru-RU"/>
              </w:rPr>
            </w:pPr>
            <w:r>
              <w:rPr>
                <w:szCs w:val="28"/>
                <w:lang w:val="ru-RU"/>
              </w:rPr>
              <w:t>10</w:t>
            </w:r>
          </w:p>
        </w:tc>
      </w:tr>
      <w:tr w:rsidR="00580862" w:rsidRPr="00942082" w:rsidTr="00865F64">
        <w:trPr>
          <w:jc w:val="center"/>
        </w:trPr>
        <w:tc>
          <w:tcPr>
            <w:tcW w:w="8149" w:type="dxa"/>
            <w:gridSpan w:val="2"/>
            <w:vAlign w:val="center"/>
          </w:tcPr>
          <w:p w:rsidR="00580862" w:rsidRPr="00942082" w:rsidRDefault="00580862" w:rsidP="00A12259">
            <w:pPr>
              <w:spacing w:line="240" w:lineRule="auto"/>
              <w:ind w:firstLine="0"/>
              <w:rPr>
                <w:i/>
                <w:szCs w:val="28"/>
              </w:rPr>
            </w:pPr>
            <w:r w:rsidRPr="00942082">
              <w:rPr>
                <w:i/>
                <w:szCs w:val="28"/>
              </w:rPr>
              <w:t xml:space="preserve">Всього за </w:t>
            </w:r>
            <w:r>
              <w:rPr>
                <w:i/>
                <w:szCs w:val="28"/>
              </w:rPr>
              <w:t xml:space="preserve">змістовим </w:t>
            </w:r>
            <w:r w:rsidRPr="00942082">
              <w:rPr>
                <w:i/>
                <w:szCs w:val="28"/>
              </w:rPr>
              <w:t>модулем №2</w:t>
            </w:r>
          </w:p>
        </w:tc>
        <w:tc>
          <w:tcPr>
            <w:tcW w:w="1490" w:type="dxa"/>
            <w:vAlign w:val="center"/>
          </w:tcPr>
          <w:p w:rsidR="00580862" w:rsidRPr="00B45AF1" w:rsidRDefault="00865F64" w:rsidP="00A12259">
            <w:pPr>
              <w:spacing w:line="240" w:lineRule="auto"/>
              <w:ind w:firstLine="0"/>
              <w:jc w:val="center"/>
              <w:rPr>
                <w:szCs w:val="28"/>
                <w:lang w:val="ru-RU"/>
              </w:rPr>
            </w:pPr>
            <w:r>
              <w:rPr>
                <w:szCs w:val="28"/>
                <w:lang w:val="ru-RU"/>
              </w:rPr>
              <w:t>35</w:t>
            </w:r>
          </w:p>
        </w:tc>
      </w:tr>
      <w:tr w:rsidR="00580862" w:rsidRPr="00942082" w:rsidTr="00865F64">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580862" w:rsidRPr="00942082" w:rsidRDefault="00580862" w:rsidP="00A12259">
            <w:pPr>
              <w:spacing w:line="240" w:lineRule="auto"/>
              <w:ind w:firstLine="0"/>
              <w:rPr>
                <w:szCs w:val="28"/>
              </w:rPr>
            </w:pPr>
            <w:r>
              <w:rPr>
                <w:szCs w:val="28"/>
              </w:rPr>
              <w:t>Залік</w:t>
            </w:r>
          </w:p>
        </w:tc>
        <w:tc>
          <w:tcPr>
            <w:tcW w:w="1490" w:type="dxa"/>
            <w:tcBorders>
              <w:top w:val="single" w:sz="4" w:space="0" w:color="auto"/>
              <w:left w:val="single" w:sz="4" w:space="0" w:color="auto"/>
              <w:bottom w:val="single" w:sz="4" w:space="0" w:color="auto"/>
              <w:right w:val="single" w:sz="4" w:space="0" w:color="auto"/>
            </w:tcBorders>
            <w:vAlign w:val="center"/>
          </w:tcPr>
          <w:p w:rsidR="00580862" w:rsidRPr="00774802" w:rsidRDefault="00774802" w:rsidP="00A12259">
            <w:pPr>
              <w:spacing w:line="240" w:lineRule="auto"/>
              <w:ind w:firstLine="0"/>
              <w:jc w:val="center"/>
              <w:rPr>
                <w:szCs w:val="28"/>
                <w:lang w:val="ru-RU"/>
              </w:rPr>
            </w:pPr>
            <w:r>
              <w:rPr>
                <w:szCs w:val="28"/>
                <w:lang w:val="ru-RU"/>
              </w:rPr>
              <w:t>40</w:t>
            </w:r>
          </w:p>
        </w:tc>
      </w:tr>
      <w:tr w:rsidR="00580862" w:rsidRPr="00942082" w:rsidTr="00865F64">
        <w:trPr>
          <w:jc w:val="center"/>
        </w:trPr>
        <w:tc>
          <w:tcPr>
            <w:tcW w:w="8149" w:type="dxa"/>
            <w:gridSpan w:val="2"/>
            <w:tcBorders>
              <w:top w:val="single" w:sz="4" w:space="0" w:color="auto"/>
              <w:left w:val="single" w:sz="4" w:space="0" w:color="auto"/>
              <w:bottom w:val="single" w:sz="4" w:space="0" w:color="auto"/>
              <w:right w:val="single" w:sz="4" w:space="0" w:color="auto"/>
            </w:tcBorders>
            <w:vAlign w:val="center"/>
          </w:tcPr>
          <w:p w:rsidR="00580862" w:rsidRPr="00942082" w:rsidRDefault="00580862" w:rsidP="00A12259">
            <w:pPr>
              <w:spacing w:line="240" w:lineRule="auto"/>
              <w:ind w:firstLine="0"/>
              <w:rPr>
                <w:szCs w:val="28"/>
              </w:rPr>
            </w:pPr>
            <w:r>
              <w:rPr>
                <w:szCs w:val="28"/>
              </w:rPr>
              <w:t>Разом</w:t>
            </w:r>
          </w:p>
        </w:tc>
        <w:tc>
          <w:tcPr>
            <w:tcW w:w="1490" w:type="dxa"/>
            <w:tcBorders>
              <w:top w:val="single" w:sz="4" w:space="0" w:color="auto"/>
              <w:left w:val="single" w:sz="4" w:space="0" w:color="auto"/>
              <w:bottom w:val="single" w:sz="4" w:space="0" w:color="auto"/>
              <w:right w:val="single" w:sz="4" w:space="0" w:color="auto"/>
            </w:tcBorders>
            <w:vAlign w:val="center"/>
          </w:tcPr>
          <w:p w:rsidR="00580862" w:rsidRPr="00B45AF1" w:rsidRDefault="00774802" w:rsidP="00A12259">
            <w:pPr>
              <w:spacing w:line="240" w:lineRule="auto"/>
              <w:ind w:firstLine="0"/>
              <w:jc w:val="center"/>
              <w:rPr>
                <w:szCs w:val="28"/>
                <w:lang w:val="ru-RU"/>
              </w:rPr>
            </w:pPr>
            <w:r>
              <w:rPr>
                <w:szCs w:val="28"/>
                <w:lang w:val="ru-RU"/>
              </w:rPr>
              <w:t>100</w:t>
            </w:r>
          </w:p>
        </w:tc>
      </w:tr>
    </w:tbl>
    <w:p w:rsidR="00580862" w:rsidRPr="00165D47" w:rsidRDefault="00580862" w:rsidP="00A12259">
      <w:pPr>
        <w:spacing w:line="240" w:lineRule="auto"/>
        <w:ind w:firstLine="0"/>
        <w:jc w:val="center"/>
        <w:rPr>
          <w:bCs/>
          <w:i/>
          <w:caps/>
          <w:szCs w:val="28"/>
        </w:rPr>
      </w:pPr>
      <w:r w:rsidRPr="00165D47">
        <w:rPr>
          <w:bCs/>
          <w:i/>
          <w:caps/>
          <w:szCs w:val="28"/>
        </w:rPr>
        <w:t>Заочна форма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9"/>
        <w:gridCol w:w="1490"/>
      </w:tblGrid>
      <w:tr w:rsidR="00580862" w:rsidRPr="00942082" w:rsidTr="00A12259">
        <w:trPr>
          <w:jc w:val="center"/>
        </w:trPr>
        <w:tc>
          <w:tcPr>
            <w:tcW w:w="8149" w:type="dxa"/>
            <w:vAlign w:val="center"/>
          </w:tcPr>
          <w:p w:rsidR="00580862" w:rsidRPr="00942082" w:rsidRDefault="00580862" w:rsidP="00A12259">
            <w:pPr>
              <w:spacing w:line="240" w:lineRule="auto"/>
              <w:ind w:firstLine="0"/>
              <w:jc w:val="center"/>
              <w:rPr>
                <w:szCs w:val="28"/>
              </w:rPr>
            </w:pPr>
            <w:r w:rsidRPr="00942082">
              <w:rPr>
                <w:szCs w:val="28"/>
              </w:rPr>
              <w:t>Вид навчальної роботи</w:t>
            </w:r>
          </w:p>
        </w:tc>
        <w:tc>
          <w:tcPr>
            <w:tcW w:w="1490" w:type="dxa"/>
            <w:vAlign w:val="center"/>
          </w:tcPr>
          <w:p w:rsidR="00580862" w:rsidRPr="00942082" w:rsidRDefault="00580862" w:rsidP="00A12259">
            <w:pPr>
              <w:spacing w:line="240" w:lineRule="auto"/>
              <w:ind w:firstLine="0"/>
              <w:jc w:val="center"/>
              <w:rPr>
                <w:szCs w:val="28"/>
              </w:rPr>
            </w:pPr>
            <w:r w:rsidRPr="00942082">
              <w:rPr>
                <w:szCs w:val="28"/>
              </w:rPr>
              <w:t>Кількість балів</w:t>
            </w:r>
          </w:p>
          <w:p w:rsidR="00580862" w:rsidRPr="00942082" w:rsidRDefault="00273ED9" w:rsidP="00A12259">
            <w:pPr>
              <w:spacing w:line="240" w:lineRule="auto"/>
              <w:ind w:firstLine="0"/>
              <w:jc w:val="center"/>
              <w:rPr>
                <w:i/>
                <w:szCs w:val="28"/>
              </w:rPr>
            </w:pPr>
            <w:r w:rsidRPr="00942082">
              <w:rPr>
                <w:i/>
                <w:szCs w:val="28"/>
              </w:rPr>
              <w:t>М</w:t>
            </w:r>
            <w:r w:rsidR="00580862" w:rsidRPr="00942082">
              <w:rPr>
                <w:i/>
                <w:szCs w:val="28"/>
              </w:rPr>
              <w:t>аксимум</w:t>
            </w:r>
          </w:p>
        </w:tc>
      </w:tr>
      <w:tr w:rsidR="00580862" w:rsidRPr="00942082" w:rsidTr="00A12259">
        <w:trPr>
          <w:jc w:val="center"/>
        </w:trPr>
        <w:tc>
          <w:tcPr>
            <w:tcW w:w="8149" w:type="dxa"/>
            <w:vAlign w:val="center"/>
          </w:tcPr>
          <w:p w:rsidR="00580862" w:rsidRPr="00942082" w:rsidRDefault="00580862" w:rsidP="00A12259">
            <w:pPr>
              <w:spacing w:line="240" w:lineRule="auto"/>
              <w:ind w:firstLine="0"/>
              <w:rPr>
                <w:i/>
                <w:szCs w:val="28"/>
              </w:rPr>
            </w:pPr>
            <w:r w:rsidRPr="00942082">
              <w:rPr>
                <w:i/>
                <w:szCs w:val="28"/>
              </w:rPr>
              <w:t xml:space="preserve">Контрольна робота з дисципліни </w:t>
            </w:r>
          </w:p>
          <w:p w:rsidR="00580862" w:rsidRPr="00942082" w:rsidRDefault="00580862" w:rsidP="00A12259">
            <w:pPr>
              <w:spacing w:line="240" w:lineRule="auto"/>
              <w:ind w:firstLine="0"/>
              <w:rPr>
                <w:i/>
                <w:szCs w:val="28"/>
              </w:rPr>
            </w:pPr>
            <w:r w:rsidRPr="00942082">
              <w:rPr>
                <w:i/>
                <w:szCs w:val="28"/>
              </w:rPr>
              <w:t>(відповідно отриманого завдання)</w:t>
            </w:r>
          </w:p>
        </w:tc>
        <w:tc>
          <w:tcPr>
            <w:tcW w:w="1490" w:type="dxa"/>
            <w:vAlign w:val="center"/>
          </w:tcPr>
          <w:p w:rsidR="00580862" w:rsidRPr="00B45AF1" w:rsidRDefault="00AE4725" w:rsidP="00A12259">
            <w:pPr>
              <w:spacing w:line="240" w:lineRule="auto"/>
              <w:ind w:firstLine="0"/>
              <w:jc w:val="center"/>
              <w:rPr>
                <w:szCs w:val="28"/>
                <w:lang w:val="ru-RU"/>
              </w:rPr>
            </w:pPr>
            <w:r>
              <w:rPr>
                <w:szCs w:val="28"/>
                <w:lang w:val="ru-RU"/>
              </w:rPr>
              <w:t>60</w:t>
            </w:r>
          </w:p>
        </w:tc>
      </w:tr>
      <w:tr w:rsidR="00580862" w:rsidRPr="00942082" w:rsidTr="00A12259">
        <w:trPr>
          <w:jc w:val="center"/>
        </w:trPr>
        <w:tc>
          <w:tcPr>
            <w:tcW w:w="8149" w:type="dxa"/>
            <w:tcBorders>
              <w:top w:val="single" w:sz="4" w:space="0" w:color="auto"/>
              <w:left w:val="single" w:sz="4" w:space="0" w:color="auto"/>
              <w:bottom w:val="single" w:sz="4" w:space="0" w:color="auto"/>
              <w:right w:val="single" w:sz="4" w:space="0" w:color="auto"/>
            </w:tcBorders>
            <w:vAlign w:val="center"/>
          </w:tcPr>
          <w:p w:rsidR="00580862" w:rsidRPr="00B45AF1" w:rsidRDefault="00580862" w:rsidP="00A12259">
            <w:pPr>
              <w:spacing w:line="240" w:lineRule="auto"/>
              <w:ind w:firstLine="0"/>
              <w:rPr>
                <w:szCs w:val="28"/>
                <w:lang w:val="ru-RU"/>
              </w:rPr>
            </w:pPr>
            <w:r>
              <w:rPr>
                <w:szCs w:val="28"/>
              </w:rPr>
              <w:t>Залі</w:t>
            </w:r>
            <w:r w:rsidR="00B45AF1">
              <w:rPr>
                <w:szCs w:val="28"/>
                <w:lang w:val="ru-RU"/>
              </w:rPr>
              <w:t>к</w:t>
            </w:r>
          </w:p>
        </w:tc>
        <w:tc>
          <w:tcPr>
            <w:tcW w:w="1490" w:type="dxa"/>
            <w:tcBorders>
              <w:top w:val="single" w:sz="4" w:space="0" w:color="auto"/>
              <w:left w:val="single" w:sz="4" w:space="0" w:color="auto"/>
              <w:bottom w:val="single" w:sz="4" w:space="0" w:color="auto"/>
              <w:right w:val="single" w:sz="4" w:space="0" w:color="auto"/>
            </w:tcBorders>
            <w:vAlign w:val="center"/>
          </w:tcPr>
          <w:p w:rsidR="00580862" w:rsidRPr="00B45AF1" w:rsidRDefault="00AE4725" w:rsidP="00A12259">
            <w:pPr>
              <w:spacing w:line="240" w:lineRule="auto"/>
              <w:ind w:firstLine="0"/>
              <w:jc w:val="center"/>
              <w:rPr>
                <w:szCs w:val="28"/>
                <w:lang w:val="ru-RU"/>
              </w:rPr>
            </w:pPr>
            <w:r>
              <w:rPr>
                <w:szCs w:val="28"/>
                <w:lang w:val="ru-RU"/>
              </w:rPr>
              <w:t>40</w:t>
            </w:r>
          </w:p>
        </w:tc>
      </w:tr>
      <w:tr w:rsidR="00580862" w:rsidRPr="00942082" w:rsidTr="00A12259">
        <w:trPr>
          <w:trHeight w:val="279"/>
          <w:jc w:val="center"/>
        </w:trPr>
        <w:tc>
          <w:tcPr>
            <w:tcW w:w="8149" w:type="dxa"/>
            <w:vAlign w:val="center"/>
          </w:tcPr>
          <w:p w:rsidR="00580862" w:rsidRPr="000F2ABE" w:rsidRDefault="00580862" w:rsidP="00A12259">
            <w:pPr>
              <w:spacing w:line="240" w:lineRule="auto"/>
              <w:ind w:firstLine="0"/>
              <w:rPr>
                <w:szCs w:val="28"/>
              </w:rPr>
            </w:pPr>
            <w:r w:rsidRPr="000F2ABE">
              <w:rPr>
                <w:szCs w:val="28"/>
              </w:rPr>
              <w:t>Разом</w:t>
            </w:r>
          </w:p>
        </w:tc>
        <w:tc>
          <w:tcPr>
            <w:tcW w:w="1490" w:type="dxa"/>
            <w:vAlign w:val="center"/>
          </w:tcPr>
          <w:p w:rsidR="00580862" w:rsidRPr="00B45AF1" w:rsidRDefault="00AE4725" w:rsidP="00A12259">
            <w:pPr>
              <w:spacing w:line="240" w:lineRule="auto"/>
              <w:ind w:firstLine="0"/>
              <w:jc w:val="center"/>
              <w:rPr>
                <w:szCs w:val="28"/>
                <w:lang w:val="ru-RU"/>
              </w:rPr>
            </w:pPr>
            <w:r>
              <w:rPr>
                <w:szCs w:val="28"/>
                <w:lang w:val="ru-RU"/>
              </w:rPr>
              <w:t>100</w:t>
            </w:r>
          </w:p>
        </w:tc>
      </w:tr>
    </w:tbl>
    <w:p w:rsidR="00AE4725" w:rsidRDefault="00AE4725" w:rsidP="00580862">
      <w:pPr>
        <w:shd w:val="clear" w:color="auto" w:fill="FFFFFF"/>
        <w:spacing w:line="240" w:lineRule="auto"/>
        <w:jc w:val="center"/>
        <w:rPr>
          <w:b/>
          <w:caps/>
          <w:szCs w:val="28"/>
          <w:lang w:val="ru-RU"/>
        </w:rPr>
      </w:pPr>
    </w:p>
    <w:p w:rsidR="00AE4725" w:rsidRPr="00AE4725" w:rsidRDefault="00AE4725" w:rsidP="00E07243">
      <w:pPr>
        <w:spacing w:line="240" w:lineRule="auto"/>
        <w:rPr>
          <w:lang w:val="ru-RU"/>
        </w:rPr>
      </w:pPr>
      <w:r w:rsidRPr="00AE4725">
        <w:rPr>
          <w:lang w:val="ru-RU"/>
        </w:rPr>
        <w:lastRenderedPageBreak/>
        <w:t xml:space="preserve">Перевірка та оцінювання знань студентів проводиться у формі заліку. За </w:t>
      </w:r>
      <w:proofErr w:type="spellStart"/>
      <w:r w:rsidRPr="00AE4725">
        <w:rPr>
          <w:lang w:val="ru-RU"/>
        </w:rPr>
        <w:t>кожнимз</w:t>
      </w:r>
      <w:proofErr w:type="spellEnd"/>
      <w:r w:rsidRPr="00AE4725">
        <w:rPr>
          <w:lang w:val="ru-RU"/>
        </w:rPr>
        <w:t xml:space="preserve"> </w:t>
      </w:r>
      <w:proofErr w:type="spellStart"/>
      <w:r w:rsidRPr="00AE4725">
        <w:rPr>
          <w:lang w:val="ru-RU"/>
        </w:rPr>
        <w:t>модулівдисципліни</w:t>
      </w:r>
      <w:proofErr w:type="spellEnd"/>
      <w:r w:rsidRPr="00AE4725">
        <w:rPr>
          <w:lang w:val="ru-RU"/>
        </w:rPr>
        <w:t xml:space="preserve"> студент </w:t>
      </w:r>
      <w:proofErr w:type="spellStart"/>
      <w:r w:rsidRPr="00AE4725">
        <w:rPr>
          <w:lang w:val="ru-RU"/>
        </w:rPr>
        <w:t>маєздатимодульнуконтрольну</w:t>
      </w:r>
      <w:proofErr w:type="spellEnd"/>
      <w:r w:rsidRPr="00AE4725">
        <w:rPr>
          <w:lang w:val="ru-RU"/>
        </w:rPr>
        <w:t xml:space="preserve"> роботу, яка </w:t>
      </w:r>
      <w:proofErr w:type="spellStart"/>
      <w:r w:rsidRPr="00AE4725">
        <w:rPr>
          <w:lang w:val="ru-RU"/>
        </w:rPr>
        <w:t>маєтестову</w:t>
      </w:r>
      <w:proofErr w:type="spellEnd"/>
      <w:r w:rsidRPr="00AE4725">
        <w:rPr>
          <w:lang w:val="ru-RU"/>
        </w:rPr>
        <w:t xml:space="preserve"> форму. При </w:t>
      </w:r>
      <w:proofErr w:type="spellStart"/>
      <w:r w:rsidRPr="00AE4725">
        <w:rPr>
          <w:lang w:val="ru-RU"/>
        </w:rPr>
        <w:t>розробцітестовихпитаньбралися</w:t>
      </w:r>
      <w:proofErr w:type="spellEnd"/>
      <w:r w:rsidRPr="00AE4725">
        <w:rPr>
          <w:lang w:val="ru-RU"/>
        </w:rPr>
        <w:t xml:space="preserve"> до </w:t>
      </w:r>
      <w:proofErr w:type="spellStart"/>
      <w:r w:rsidRPr="00AE4725">
        <w:rPr>
          <w:lang w:val="ru-RU"/>
        </w:rPr>
        <w:t>уваги</w:t>
      </w:r>
      <w:proofErr w:type="spellEnd"/>
      <w:r w:rsidRPr="00AE4725">
        <w:rPr>
          <w:lang w:val="ru-RU"/>
        </w:rPr>
        <w:t xml:space="preserve"> як </w:t>
      </w:r>
      <w:proofErr w:type="spellStart"/>
      <w:r w:rsidRPr="00AE4725">
        <w:rPr>
          <w:lang w:val="ru-RU"/>
        </w:rPr>
        <w:t>теоретичніосновніпитання</w:t>
      </w:r>
      <w:proofErr w:type="spellEnd"/>
      <w:r w:rsidRPr="00AE4725">
        <w:rPr>
          <w:lang w:val="ru-RU"/>
        </w:rPr>
        <w:t xml:space="preserve">, </w:t>
      </w:r>
      <w:proofErr w:type="spellStart"/>
      <w:r w:rsidRPr="00AE4725">
        <w:rPr>
          <w:lang w:val="ru-RU"/>
        </w:rPr>
        <w:t>щ</w:t>
      </w:r>
      <w:proofErr w:type="spellEnd"/>
      <w:r w:rsidRPr="00AE4725">
        <w:rPr>
          <w:lang w:val="ru-RU"/>
        </w:rPr>
        <w:t xml:space="preserve"> </w:t>
      </w:r>
      <w:proofErr w:type="spellStart"/>
      <w:r w:rsidRPr="00AE4725">
        <w:rPr>
          <w:lang w:val="ru-RU"/>
        </w:rPr>
        <w:t>булирозглянутими</w:t>
      </w:r>
      <w:proofErr w:type="spellEnd"/>
      <w:r w:rsidRPr="00AE4725">
        <w:rPr>
          <w:lang w:val="ru-RU"/>
        </w:rPr>
        <w:t xml:space="preserve"> на </w:t>
      </w:r>
      <w:proofErr w:type="spellStart"/>
      <w:r w:rsidRPr="00AE4725">
        <w:rPr>
          <w:lang w:val="ru-RU"/>
        </w:rPr>
        <w:t>відповіднихлекційнихзаняттях</w:t>
      </w:r>
      <w:proofErr w:type="spellEnd"/>
      <w:r w:rsidRPr="00AE4725">
        <w:rPr>
          <w:lang w:val="ru-RU"/>
        </w:rPr>
        <w:t xml:space="preserve">, так </w:t>
      </w:r>
      <w:proofErr w:type="spellStart"/>
      <w:r w:rsidRPr="00AE4725">
        <w:rPr>
          <w:lang w:val="ru-RU"/>
        </w:rPr>
        <w:t>і</w:t>
      </w:r>
      <w:proofErr w:type="spellEnd"/>
      <w:r w:rsidRPr="00AE4725">
        <w:rPr>
          <w:lang w:val="ru-RU"/>
        </w:rPr>
        <w:t xml:space="preserve"> </w:t>
      </w:r>
      <w:proofErr w:type="spellStart"/>
      <w:r w:rsidRPr="00AE4725">
        <w:rPr>
          <w:lang w:val="ru-RU"/>
        </w:rPr>
        <w:t>питання</w:t>
      </w:r>
      <w:proofErr w:type="spellEnd"/>
      <w:r w:rsidRPr="00AE4725">
        <w:rPr>
          <w:lang w:val="ru-RU"/>
        </w:rPr>
        <w:t xml:space="preserve">, </w:t>
      </w:r>
      <w:proofErr w:type="spellStart"/>
      <w:r w:rsidRPr="00AE4725">
        <w:rPr>
          <w:lang w:val="ru-RU"/>
        </w:rPr>
        <w:t>щобули</w:t>
      </w:r>
      <w:proofErr w:type="spellEnd"/>
      <w:r w:rsidRPr="00AE4725">
        <w:rPr>
          <w:lang w:val="ru-RU"/>
        </w:rPr>
        <w:t xml:space="preserve"> за </w:t>
      </w:r>
      <w:proofErr w:type="spellStart"/>
      <w:r w:rsidRPr="00AE4725">
        <w:rPr>
          <w:lang w:val="ru-RU"/>
        </w:rPr>
        <w:t>означеними</w:t>
      </w:r>
      <w:proofErr w:type="spellEnd"/>
      <w:r w:rsidRPr="00AE4725">
        <w:rPr>
          <w:lang w:val="ru-RU"/>
        </w:rPr>
        <w:t xml:space="preserve"> темами </w:t>
      </w:r>
      <w:proofErr w:type="spellStart"/>
      <w:r w:rsidRPr="00AE4725">
        <w:rPr>
          <w:lang w:val="ru-RU"/>
        </w:rPr>
        <w:t>винесені</w:t>
      </w:r>
      <w:proofErr w:type="spellEnd"/>
      <w:r w:rsidRPr="00AE4725">
        <w:rPr>
          <w:lang w:val="ru-RU"/>
        </w:rPr>
        <w:t xml:space="preserve"> на </w:t>
      </w:r>
      <w:proofErr w:type="spellStart"/>
      <w:r w:rsidRPr="00AE4725">
        <w:rPr>
          <w:lang w:val="ru-RU"/>
        </w:rPr>
        <w:t>самостійневивчення</w:t>
      </w:r>
      <w:proofErr w:type="spellEnd"/>
      <w:r w:rsidRPr="00AE4725">
        <w:rPr>
          <w:lang w:val="ru-RU"/>
        </w:rPr>
        <w:t>.</w:t>
      </w:r>
    </w:p>
    <w:p w:rsidR="00AE4725" w:rsidRPr="00AE4725" w:rsidRDefault="00AE4725" w:rsidP="00E07243">
      <w:pPr>
        <w:spacing w:line="240" w:lineRule="auto"/>
        <w:rPr>
          <w:lang w:val="ru-RU"/>
        </w:rPr>
      </w:pPr>
      <w:proofErr w:type="spellStart"/>
      <w:r w:rsidRPr="00AE4725">
        <w:rPr>
          <w:lang w:val="ru-RU"/>
        </w:rPr>
        <w:t>Результатизнань</w:t>
      </w:r>
      <w:proofErr w:type="spellEnd"/>
      <w:r w:rsidRPr="00AE4725">
        <w:rPr>
          <w:lang w:val="ru-RU"/>
        </w:rPr>
        <w:t xml:space="preserve"> студента </w:t>
      </w:r>
      <w:proofErr w:type="spellStart"/>
      <w:r w:rsidRPr="00AE4725">
        <w:rPr>
          <w:lang w:val="ru-RU"/>
        </w:rPr>
        <w:t>оцінюються</w:t>
      </w:r>
      <w:proofErr w:type="spellEnd"/>
      <w:r w:rsidRPr="00AE4725">
        <w:rPr>
          <w:lang w:val="ru-RU"/>
        </w:rPr>
        <w:t xml:space="preserve"> за </w:t>
      </w:r>
      <w:proofErr w:type="spellStart"/>
      <w:r w:rsidRPr="00AE4725">
        <w:rPr>
          <w:lang w:val="ru-RU"/>
        </w:rPr>
        <w:t>н</w:t>
      </w:r>
      <w:r>
        <w:rPr>
          <w:lang w:val="ru-RU"/>
        </w:rPr>
        <w:t>аціональною</w:t>
      </w:r>
      <w:proofErr w:type="spellEnd"/>
      <w:r>
        <w:rPr>
          <w:lang w:val="ru-RU"/>
        </w:rPr>
        <w:t xml:space="preserve"> шкалою та </w:t>
      </w:r>
      <w:proofErr w:type="spellStart"/>
      <w:r>
        <w:rPr>
          <w:lang w:val="ru-RU"/>
        </w:rPr>
        <w:t>одночасно</w:t>
      </w:r>
      <w:r w:rsidRPr="00AE4725">
        <w:rPr>
          <w:lang w:val="ru-RU"/>
        </w:rPr>
        <w:t>виставляєтьсякількістьбалів</w:t>
      </w:r>
      <w:proofErr w:type="spellEnd"/>
      <w:r w:rsidRPr="00AE4725">
        <w:rPr>
          <w:lang w:val="ru-RU"/>
        </w:rPr>
        <w:t xml:space="preserve"> за 100 бальною системою </w:t>
      </w:r>
      <w:proofErr w:type="spellStart"/>
      <w:r w:rsidRPr="00AE4725">
        <w:rPr>
          <w:lang w:val="ru-RU"/>
        </w:rPr>
        <w:t>і</w:t>
      </w:r>
      <w:proofErr w:type="spellEnd"/>
      <w:r w:rsidRPr="00AE4725">
        <w:rPr>
          <w:lang w:val="ru-RU"/>
        </w:rPr>
        <w:t xml:space="preserve"> </w:t>
      </w:r>
      <w:proofErr w:type="spellStart"/>
      <w:r w:rsidRPr="00AE4725">
        <w:rPr>
          <w:lang w:val="ru-RU"/>
        </w:rPr>
        <w:t>оцінка</w:t>
      </w:r>
      <w:proofErr w:type="spellEnd"/>
      <w:r w:rsidRPr="00AE4725">
        <w:rPr>
          <w:lang w:val="ru-RU"/>
        </w:rPr>
        <w:t xml:space="preserve"> у </w:t>
      </w:r>
      <w:proofErr w:type="spellStart"/>
      <w:r w:rsidRPr="00AE4725">
        <w:rPr>
          <w:lang w:val="ru-RU"/>
        </w:rPr>
        <w:t>системі</w:t>
      </w:r>
      <w:proofErr w:type="spellEnd"/>
      <w:r w:rsidRPr="00AE4725">
        <w:rPr>
          <w:lang w:val="ru-RU"/>
        </w:rPr>
        <w:t xml:space="preserve"> ECTS(</w:t>
      </w:r>
      <w:proofErr w:type="spellStart"/>
      <w:r w:rsidRPr="00AE4725">
        <w:rPr>
          <w:lang w:val="ru-RU"/>
        </w:rPr>
        <w:t>Європейська</w:t>
      </w:r>
      <w:proofErr w:type="spellEnd"/>
      <w:r w:rsidRPr="00AE4725">
        <w:rPr>
          <w:lang w:val="ru-RU"/>
        </w:rPr>
        <w:t xml:space="preserve"> </w:t>
      </w:r>
      <w:proofErr w:type="spellStart"/>
      <w:r w:rsidRPr="00AE4725">
        <w:rPr>
          <w:lang w:val="ru-RU"/>
        </w:rPr>
        <w:t>кредитно-трансфертна</w:t>
      </w:r>
      <w:proofErr w:type="spellEnd"/>
      <w:r w:rsidRPr="00AE4725">
        <w:rPr>
          <w:lang w:val="ru-RU"/>
        </w:rPr>
        <w:t xml:space="preserve"> система).</w:t>
      </w:r>
    </w:p>
    <w:p w:rsidR="00AE4725" w:rsidRDefault="00AE4725" w:rsidP="00E07243">
      <w:pPr>
        <w:spacing w:line="240" w:lineRule="auto"/>
        <w:rPr>
          <w:lang w:val="ru-RU"/>
        </w:rPr>
      </w:pPr>
      <w:proofErr w:type="spellStart"/>
      <w:r w:rsidRPr="00AE4725">
        <w:rPr>
          <w:lang w:val="ru-RU"/>
        </w:rPr>
        <w:t>Національна</w:t>
      </w:r>
      <w:proofErr w:type="spellEnd"/>
      <w:r w:rsidRPr="00AE4725">
        <w:rPr>
          <w:lang w:val="ru-RU"/>
        </w:rPr>
        <w:t xml:space="preserve"> шкала </w:t>
      </w:r>
      <w:proofErr w:type="spellStart"/>
      <w:r w:rsidRPr="00AE4725">
        <w:rPr>
          <w:lang w:val="ru-RU"/>
        </w:rPr>
        <w:t>складається</w:t>
      </w:r>
      <w:proofErr w:type="spellEnd"/>
      <w:r w:rsidRPr="00AE4725">
        <w:rPr>
          <w:lang w:val="ru-RU"/>
        </w:rPr>
        <w:t xml:space="preserve"> </w:t>
      </w:r>
      <w:proofErr w:type="spellStart"/>
      <w:r w:rsidRPr="00AE4725">
        <w:rPr>
          <w:lang w:val="ru-RU"/>
        </w:rPr>
        <w:t>з</w:t>
      </w:r>
      <w:proofErr w:type="spellEnd"/>
      <w:r w:rsidRPr="00AE4725">
        <w:rPr>
          <w:lang w:val="ru-RU"/>
        </w:rPr>
        <w:t xml:space="preserve"> таких </w:t>
      </w:r>
      <w:proofErr w:type="spellStart"/>
      <w:r w:rsidRPr="00AE4725">
        <w:rPr>
          <w:lang w:val="ru-RU"/>
        </w:rPr>
        <w:t>оцінок</w:t>
      </w:r>
      <w:proofErr w:type="spellEnd"/>
      <w:r w:rsidRPr="00AE4725">
        <w:rPr>
          <w:lang w:val="ru-RU"/>
        </w:rPr>
        <w:t>: «</w:t>
      </w:r>
      <w:proofErr w:type="spellStart"/>
      <w:r w:rsidRPr="00AE4725">
        <w:rPr>
          <w:lang w:val="ru-RU"/>
        </w:rPr>
        <w:t>Зараховано</w:t>
      </w:r>
      <w:proofErr w:type="spellEnd"/>
      <w:r w:rsidRPr="00AE4725">
        <w:rPr>
          <w:lang w:val="ru-RU"/>
        </w:rPr>
        <w:t xml:space="preserve">», «Не </w:t>
      </w:r>
      <w:proofErr w:type="spellStart"/>
      <w:r w:rsidRPr="00AE4725">
        <w:rPr>
          <w:lang w:val="ru-RU"/>
        </w:rPr>
        <w:t>зараховано</w:t>
      </w:r>
      <w:proofErr w:type="spellEnd"/>
      <w:r w:rsidRPr="00AE4725">
        <w:rPr>
          <w:lang w:val="ru-RU"/>
        </w:rPr>
        <w:t>».</w:t>
      </w:r>
    </w:p>
    <w:p w:rsidR="00AE4725" w:rsidRPr="00AE4725" w:rsidRDefault="00AE4725" w:rsidP="00E07243">
      <w:pPr>
        <w:spacing w:line="240" w:lineRule="auto"/>
        <w:rPr>
          <w:lang w:val="ru-RU"/>
        </w:rPr>
      </w:pPr>
      <w:proofErr w:type="spellStart"/>
      <w:r w:rsidRPr="00AE4725">
        <w:rPr>
          <w:lang w:val="ru-RU"/>
        </w:rPr>
        <w:t>Оцінка</w:t>
      </w:r>
      <w:proofErr w:type="spellEnd"/>
      <w:r w:rsidRPr="00AE4725">
        <w:rPr>
          <w:lang w:val="ru-RU"/>
        </w:rPr>
        <w:t xml:space="preserve"> «</w:t>
      </w:r>
      <w:proofErr w:type="spellStart"/>
      <w:r w:rsidRPr="00AE4725">
        <w:rPr>
          <w:lang w:val="ru-RU"/>
        </w:rPr>
        <w:t>Зараховано</w:t>
      </w:r>
      <w:proofErr w:type="spellEnd"/>
      <w:r w:rsidRPr="00AE4725">
        <w:rPr>
          <w:lang w:val="ru-RU"/>
        </w:rPr>
        <w:t xml:space="preserve">» (А) ставиться у </w:t>
      </w:r>
      <w:proofErr w:type="spellStart"/>
      <w:r w:rsidRPr="00AE4725">
        <w:rPr>
          <w:lang w:val="ru-RU"/>
        </w:rPr>
        <w:t>випадках</w:t>
      </w:r>
      <w:proofErr w:type="spellEnd"/>
      <w:r w:rsidRPr="00AE4725">
        <w:rPr>
          <w:lang w:val="ru-RU"/>
        </w:rPr>
        <w:t xml:space="preserve">, коли студент </w:t>
      </w:r>
      <w:proofErr w:type="spellStart"/>
      <w:r w:rsidRPr="00AE4725">
        <w:rPr>
          <w:lang w:val="ru-RU"/>
        </w:rPr>
        <w:t>маєсистематичні</w:t>
      </w:r>
      <w:proofErr w:type="spellEnd"/>
      <w:r w:rsidRPr="00AE4725">
        <w:rPr>
          <w:lang w:val="ru-RU"/>
        </w:rPr>
        <w:t xml:space="preserve"> </w:t>
      </w:r>
      <w:proofErr w:type="spellStart"/>
      <w:r w:rsidRPr="00AE4725">
        <w:rPr>
          <w:lang w:val="ru-RU"/>
        </w:rPr>
        <w:t>таглибокізнаннянавчальногоматеріалу</w:t>
      </w:r>
      <w:proofErr w:type="spellEnd"/>
      <w:r w:rsidRPr="00AE4725">
        <w:rPr>
          <w:lang w:val="ru-RU"/>
        </w:rPr>
        <w:t xml:space="preserve">, </w:t>
      </w:r>
      <w:proofErr w:type="spellStart"/>
      <w:r w:rsidRPr="00AE4725">
        <w:rPr>
          <w:lang w:val="ru-RU"/>
        </w:rPr>
        <w:t>вміє</w:t>
      </w:r>
      <w:proofErr w:type="spellEnd"/>
      <w:r w:rsidRPr="00AE4725">
        <w:rPr>
          <w:lang w:val="ru-RU"/>
        </w:rPr>
        <w:t xml:space="preserve"> без </w:t>
      </w:r>
      <w:proofErr w:type="spellStart"/>
      <w:r w:rsidRPr="00AE4725">
        <w:rPr>
          <w:lang w:val="ru-RU"/>
        </w:rPr>
        <w:t>помилоквиконуватипрактичнізавдання</w:t>
      </w:r>
      <w:proofErr w:type="spellEnd"/>
      <w:r w:rsidRPr="00AE4725">
        <w:rPr>
          <w:lang w:val="ru-RU"/>
        </w:rPr>
        <w:t xml:space="preserve">, </w:t>
      </w:r>
      <w:proofErr w:type="spellStart"/>
      <w:r w:rsidRPr="00AE4725">
        <w:rPr>
          <w:lang w:val="ru-RU"/>
        </w:rPr>
        <w:t>передбаченіпрограмою</w:t>
      </w:r>
      <w:proofErr w:type="spellEnd"/>
      <w:r w:rsidRPr="00AE4725">
        <w:rPr>
          <w:lang w:val="ru-RU"/>
        </w:rPr>
        <w:t xml:space="preserve"> курсу, </w:t>
      </w:r>
      <w:proofErr w:type="spellStart"/>
      <w:r w:rsidRPr="00AE4725">
        <w:rPr>
          <w:lang w:val="ru-RU"/>
        </w:rPr>
        <w:t>засвоївосновну</w:t>
      </w:r>
      <w:proofErr w:type="spellEnd"/>
      <w:r w:rsidRPr="00AE4725">
        <w:rPr>
          <w:lang w:val="ru-RU"/>
        </w:rPr>
        <w:t xml:space="preserve"> та </w:t>
      </w:r>
      <w:proofErr w:type="spellStart"/>
      <w:r w:rsidRPr="00AE4725">
        <w:rPr>
          <w:lang w:val="ru-RU"/>
        </w:rPr>
        <w:t>ознайомивсяіздодатковоюлітературою</w:t>
      </w:r>
      <w:proofErr w:type="spellEnd"/>
      <w:r w:rsidRPr="00AE4725">
        <w:rPr>
          <w:lang w:val="ru-RU"/>
        </w:rPr>
        <w:t xml:space="preserve">, </w:t>
      </w:r>
      <w:proofErr w:type="spellStart"/>
      <w:r w:rsidRPr="00AE4725">
        <w:rPr>
          <w:lang w:val="ru-RU"/>
        </w:rPr>
        <w:t>викладаєматеріал</w:t>
      </w:r>
      <w:proofErr w:type="spellEnd"/>
      <w:r w:rsidRPr="00AE4725">
        <w:rPr>
          <w:lang w:val="ru-RU"/>
        </w:rPr>
        <w:t xml:space="preserve"> у </w:t>
      </w:r>
      <w:proofErr w:type="spellStart"/>
      <w:r w:rsidRPr="00AE4725">
        <w:rPr>
          <w:lang w:val="ru-RU"/>
        </w:rPr>
        <w:t>логічнійпослідовності</w:t>
      </w:r>
      <w:proofErr w:type="spellEnd"/>
      <w:r w:rsidRPr="00AE4725">
        <w:rPr>
          <w:lang w:val="ru-RU"/>
        </w:rPr>
        <w:t xml:space="preserve">, </w:t>
      </w:r>
      <w:proofErr w:type="spellStart"/>
      <w:r w:rsidRPr="00AE4725">
        <w:rPr>
          <w:lang w:val="ru-RU"/>
        </w:rPr>
        <w:t>робитьузагальнення</w:t>
      </w:r>
      <w:proofErr w:type="spellEnd"/>
      <w:r w:rsidRPr="00AE4725">
        <w:rPr>
          <w:lang w:val="ru-RU"/>
        </w:rPr>
        <w:t xml:space="preserve"> </w:t>
      </w:r>
      <w:proofErr w:type="spellStart"/>
      <w:r w:rsidRPr="00AE4725">
        <w:rPr>
          <w:lang w:val="ru-RU"/>
        </w:rPr>
        <w:t>і</w:t>
      </w:r>
      <w:proofErr w:type="spellEnd"/>
      <w:r w:rsidRPr="00AE4725">
        <w:rPr>
          <w:lang w:val="ru-RU"/>
        </w:rPr>
        <w:t xml:space="preserve"> </w:t>
      </w:r>
      <w:proofErr w:type="spellStart"/>
      <w:r w:rsidRPr="00AE4725">
        <w:rPr>
          <w:lang w:val="ru-RU"/>
        </w:rPr>
        <w:t>висновки</w:t>
      </w:r>
      <w:proofErr w:type="spellEnd"/>
      <w:r w:rsidRPr="00AE4725">
        <w:rPr>
          <w:lang w:val="ru-RU"/>
        </w:rPr>
        <w:t xml:space="preserve">, наводить </w:t>
      </w:r>
      <w:proofErr w:type="spellStart"/>
      <w:r w:rsidRPr="00AE4725">
        <w:rPr>
          <w:lang w:val="ru-RU"/>
        </w:rPr>
        <w:t>практичніприклади</w:t>
      </w:r>
      <w:proofErr w:type="spellEnd"/>
      <w:r w:rsidRPr="00AE4725">
        <w:rPr>
          <w:lang w:val="ru-RU"/>
        </w:rPr>
        <w:t xml:space="preserve"> у </w:t>
      </w:r>
      <w:proofErr w:type="spellStart"/>
      <w:r w:rsidRPr="00AE4725">
        <w:rPr>
          <w:lang w:val="ru-RU"/>
        </w:rPr>
        <w:t>контекстітематичноготеоретичного</w:t>
      </w:r>
      <w:proofErr w:type="spellEnd"/>
      <w:r w:rsidRPr="00AE4725">
        <w:rPr>
          <w:lang w:val="ru-RU"/>
        </w:rPr>
        <w:t xml:space="preserve"> </w:t>
      </w:r>
      <w:proofErr w:type="spellStart"/>
      <w:r w:rsidRPr="00AE4725">
        <w:rPr>
          <w:lang w:val="ru-RU"/>
        </w:rPr>
        <w:t>матеріалу</w:t>
      </w:r>
      <w:proofErr w:type="spellEnd"/>
      <w:r w:rsidRPr="00AE4725">
        <w:rPr>
          <w:lang w:val="ru-RU"/>
        </w:rPr>
        <w:t>.</w:t>
      </w:r>
    </w:p>
    <w:p w:rsidR="00AE4725" w:rsidRPr="00AE4725" w:rsidRDefault="00AE4725" w:rsidP="00E07243">
      <w:pPr>
        <w:spacing w:line="240" w:lineRule="auto"/>
        <w:rPr>
          <w:lang w:val="ru-RU"/>
        </w:rPr>
      </w:pPr>
      <w:r w:rsidRPr="00AE4725">
        <w:rPr>
          <w:lang w:val="ru-RU"/>
        </w:rPr>
        <w:t>Оцінка «Зараховано» (В або С) ставиться, якщо студент повністю засвої</w:t>
      </w:r>
      <w:proofErr w:type="gramStart"/>
      <w:r w:rsidRPr="00AE4725">
        <w:rPr>
          <w:lang w:val="ru-RU"/>
        </w:rPr>
        <w:t>в</w:t>
      </w:r>
      <w:proofErr w:type="gramEnd"/>
    </w:p>
    <w:p w:rsidR="00AE4725" w:rsidRPr="00AE4725" w:rsidRDefault="00AE4725" w:rsidP="00E07243">
      <w:pPr>
        <w:spacing w:line="240" w:lineRule="auto"/>
        <w:rPr>
          <w:lang w:val="ru-RU"/>
        </w:rPr>
      </w:pPr>
      <w:proofErr w:type="spellStart"/>
      <w:r w:rsidRPr="00AE4725">
        <w:rPr>
          <w:lang w:val="ru-RU"/>
        </w:rPr>
        <w:t>навчальнийматеріал</w:t>
      </w:r>
      <w:proofErr w:type="spellEnd"/>
      <w:r w:rsidRPr="00AE4725">
        <w:rPr>
          <w:lang w:val="ru-RU"/>
        </w:rPr>
        <w:t xml:space="preserve">, </w:t>
      </w:r>
      <w:proofErr w:type="spellStart"/>
      <w:r w:rsidRPr="00AE4725">
        <w:rPr>
          <w:lang w:val="ru-RU"/>
        </w:rPr>
        <w:t>знаєосновнулітературу</w:t>
      </w:r>
      <w:proofErr w:type="spellEnd"/>
      <w:r w:rsidRPr="00AE4725">
        <w:rPr>
          <w:lang w:val="ru-RU"/>
        </w:rPr>
        <w:t xml:space="preserve">, </w:t>
      </w:r>
      <w:proofErr w:type="spellStart"/>
      <w:r w:rsidRPr="00AE4725">
        <w:rPr>
          <w:lang w:val="ru-RU"/>
        </w:rPr>
        <w:t>вміє</w:t>
      </w:r>
      <w:r>
        <w:rPr>
          <w:lang w:val="ru-RU"/>
        </w:rPr>
        <w:t>виконуватипрактичнізавдання</w:t>
      </w:r>
      <w:proofErr w:type="spellEnd"/>
      <w:r>
        <w:rPr>
          <w:lang w:val="ru-RU"/>
        </w:rPr>
        <w:t xml:space="preserve">, </w:t>
      </w:r>
      <w:proofErr w:type="spellStart"/>
      <w:r w:rsidRPr="00AE4725">
        <w:rPr>
          <w:lang w:val="ru-RU"/>
        </w:rPr>
        <w:t>викладаєматеріал</w:t>
      </w:r>
      <w:proofErr w:type="spellEnd"/>
      <w:r w:rsidRPr="00AE4725">
        <w:rPr>
          <w:lang w:val="ru-RU"/>
        </w:rPr>
        <w:t xml:space="preserve"> у </w:t>
      </w:r>
      <w:proofErr w:type="spellStart"/>
      <w:r w:rsidRPr="00AE4725">
        <w:rPr>
          <w:lang w:val="ru-RU"/>
        </w:rPr>
        <w:t>логічнійпослідовності</w:t>
      </w:r>
      <w:proofErr w:type="spellEnd"/>
      <w:r w:rsidRPr="00AE4725">
        <w:rPr>
          <w:lang w:val="ru-RU"/>
        </w:rPr>
        <w:t xml:space="preserve">, </w:t>
      </w:r>
      <w:proofErr w:type="spellStart"/>
      <w:r w:rsidRPr="00AE4725">
        <w:rPr>
          <w:lang w:val="ru-RU"/>
        </w:rPr>
        <w:t>робитьпевніузагальнення</w:t>
      </w:r>
      <w:proofErr w:type="spellEnd"/>
      <w:r w:rsidRPr="00AE4725">
        <w:rPr>
          <w:lang w:val="ru-RU"/>
        </w:rPr>
        <w:t xml:space="preserve"> </w:t>
      </w:r>
      <w:proofErr w:type="spellStart"/>
      <w:r w:rsidRPr="00AE4725">
        <w:rPr>
          <w:lang w:val="ru-RU"/>
        </w:rPr>
        <w:t>і</w:t>
      </w:r>
      <w:proofErr w:type="spellEnd"/>
      <w:r w:rsidRPr="00AE4725">
        <w:rPr>
          <w:lang w:val="ru-RU"/>
        </w:rPr>
        <w:t xml:space="preserve"> </w:t>
      </w:r>
      <w:proofErr w:type="spellStart"/>
      <w:r w:rsidRPr="00AE4725">
        <w:rPr>
          <w:lang w:val="ru-RU"/>
        </w:rPr>
        <w:t>висновки</w:t>
      </w:r>
      <w:proofErr w:type="spellEnd"/>
      <w:r w:rsidRPr="00AE4725">
        <w:rPr>
          <w:lang w:val="ru-RU"/>
        </w:rPr>
        <w:t xml:space="preserve">, </w:t>
      </w:r>
      <w:proofErr w:type="spellStart"/>
      <w:r w:rsidRPr="00AE4725">
        <w:rPr>
          <w:lang w:val="ru-RU"/>
        </w:rPr>
        <w:t>алене</w:t>
      </w:r>
      <w:proofErr w:type="spellEnd"/>
      <w:r w:rsidRPr="00AE4725">
        <w:rPr>
          <w:lang w:val="ru-RU"/>
        </w:rPr>
        <w:t xml:space="preserve"> наводить </w:t>
      </w:r>
      <w:proofErr w:type="spellStart"/>
      <w:r w:rsidRPr="00AE4725">
        <w:rPr>
          <w:lang w:val="ru-RU"/>
        </w:rPr>
        <w:t>практичнихприкладів</w:t>
      </w:r>
      <w:proofErr w:type="spellEnd"/>
      <w:r w:rsidRPr="00AE4725">
        <w:rPr>
          <w:lang w:val="ru-RU"/>
        </w:rPr>
        <w:t xml:space="preserve"> у </w:t>
      </w:r>
      <w:proofErr w:type="spellStart"/>
      <w:r w:rsidRPr="00AE4725">
        <w:rPr>
          <w:lang w:val="ru-RU"/>
        </w:rPr>
        <w:t>контекстітематичного</w:t>
      </w:r>
      <w:proofErr w:type="spellEnd"/>
      <w:r w:rsidRPr="00AE4725">
        <w:rPr>
          <w:lang w:val="ru-RU"/>
        </w:rPr>
        <w:t xml:space="preserve"> теоретичного </w:t>
      </w:r>
      <w:proofErr w:type="spellStart"/>
      <w:r w:rsidRPr="00AE4725">
        <w:rPr>
          <w:lang w:val="ru-RU"/>
        </w:rPr>
        <w:t>матеріалуабодопускаєнезначніпомилки</w:t>
      </w:r>
      <w:proofErr w:type="spellEnd"/>
      <w:r w:rsidRPr="00AE4725">
        <w:rPr>
          <w:lang w:val="ru-RU"/>
        </w:rPr>
        <w:t xml:space="preserve"> у </w:t>
      </w:r>
      <w:proofErr w:type="spellStart"/>
      <w:r w:rsidRPr="00AE4725">
        <w:rPr>
          <w:lang w:val="ru-RU"/>
        </w:rPr>
        <w:t>формулюваннітермінів</w:t>
      </w:r>
      <w:proofErr w:type="spellEnd"/>
      <w:r w:rsidRPr="00AE4725">
        <w:rPr>
          <w:lang w:val="ru-RU"/>
        </w:rPr>
        <w:t xml:space="preserve">, </w:t>
      </w:r>
      <w:proofErr w:type="spellStart"/>
      <w:r w:rsidRPr="00AE4725">
        <w:rPr>
          <w:lang w:val="ru-RU"/>
        </w:rPr>
        <w:t>категорій</w:t>
      </w:r>
      <w:proofErr w:type="spellEnd"/>
      <w:r w:rsidRPr="00AE4725">
        <w:rPr>
          <w:lang w:val="ru-RU"/>
        </w:rPr>
        <w:t xml:space="preserve">, </w:t>
      </w:r>
      <w:proofErr w:type="spellStart"/>
      <w:r w:rsidRPr="00AE4725">
        <w:rPr>
          <w:lang w:val="ru-RU"/>
        </w:rPr>
        <w:t>невеликіарифметичніпомилки</w:t>
      </w:r>
      <w:proofErr w:type="spellEnd"/>
      <w:r w:rsidRPr="00AE4725">
        <w:rPr>
          <w:lang w:val="ru-RU"/>
        </w:rPr>
        <w:t xml:space="preserve"> у </w:t>
      </w:r>
      <w:proofErr w:type="spellStart"/>
      <w:r w:rsidRPr="00AE4725">
        <w:rPr>
          <w:lang w:val="ru-RU"/>
        </w:rPr>
        <w:t>розрахунках</w:t>
      </w:r>
      <w:proofErr w:type="spellEnd"/>
      <w:r w:rsidRPr="00AE4725">
        <w:rPr>
          <w:lang w:val="ru-RU"/>
        </w:rPr>
        <w:t xml:space="preserve"> при розв’язанні практичних завдань.</w:t>
      </w:r>
    </w:p>
    <w:p w:rsidR="00AE4725" w:rsidRPr="00AE4725" w:rsidRDefault="00AE4725" w:rsidP="00E07243">
      <w:pPr>
        <w:spacing w:line="240" w:lineRule="auto"/>
        <w:rPr>
          <w:lang w:val="ru-RU"/>
        </w:rPr>
      </w:pPr>
      <w:r w:rsidRPr="00AE4725">
        <w:rPr>
          <w:lang w:val="ru-RU"/>
        </w:rPr>
        <w:t xml:space="preserve">Оцінка «Зараховано» (D </w:t>
      </w:r>
      <w:proofErr w:type="spellStart"/>
      <w:r w:rsidRPr="00AE4725">
        <w:rPr>
          <w:lang w:val="ru-RU"/>
        </w:rPr>
        <w:t>або</w:t>
      </w:r>
      <w:proofErr w:type="spellEnd"/>
      <w:r w:rsidRPr="00AE4725">
        <w:rPr>
          <w:lang w:val="ru-RU"/>
        </w:rPr>
        <w:t xml:space="preserve"> Е) ставиться </w:t>
      </w:r>
      <w:proofErr w:type="spellStart"/>
      <w:r w:rsidRPr="00AE4725">
        <w:rPr>
          <w:lang w:val="ru-RU"/>
        </w:rPr>
        <w:t>у</w:t>
      </w:r>
      <w:r>
        <w:rPr>
          <w:lang w:val="ru-RU"/>
        </w:rPr>
        <w:t>випадках</w:t>
      </w:r>
      <w:proofErr w:type="spellEnd"/>
      <w:r>
        <w:rPr>
          <w:lang w:val="ru-RU"/>
        </w:rPr>
        <w:t xml:space="preserve">, коли студент </w:t>
      </w:r>
      <w:proofErr w:type="spellStart"/>
      <w:r>
        <w:rPr>
          <w:lang w:val="ru-RU"/>
        </w:rPr>
        <w:t>засвоїв</w:t>
      </w:r>
      <w:r w:rsidRPr="00AE4725">
        <w:rPr>
          <w:lang w:val="ru-RU"/>
        </w:rPr>
        <w:t>матеріал</w:t>
      </w:r>
      <w:proofErr w:type="spellEnd"/>
      <w:r w:rsidRPr="00AE4725">
        <w:rPr>
          <w:lang w:val="ru-RU"/>
        </w:rPr>
        <w:t xml:space="preserve"> не у </w:t>
      </w:r>
      <w:proofErr w:type="spellStart"/>
      <w:r w:rsidRPr="00AE4725">
        <w:rPr>
          <w:lang w:val="ru-RU"/>
        </w:rPr>
        <w:t>повномуобсязі</w:t>
      </w:r>
      <w:proofErr w:type="spellEnd"/>
      <w:r w:rsidRPr="00AE4725">
        <w:rPr>
          <w:lang w:val="ru-RU"/>
        </w:rPr>
        <w:t xml:space="preserve">, </w:t>
      </w:r>
      <w:proofErr w:type="spellStart"/>
      <w:r w:rsidRPr="00AE4725">
        <w:rPr>
          <w:lang w:val="ru-RU"/>
        </w:rPr>
        <w:t>даєнеповнувідповідь</w:t>
      </w:r>
      <w:proofErr w:type="spellEnd"/>
      <w:r w:rsidRPr="00AE4725">
        <w:rPr>
          <w:lang w:val="ru-RU"/>
        </w:rPr>
        <w:t xml:space="preserve"> на </w:t>
      </w:r>
      <w:proofErr w:type="spellStart"/>
      <w:r w:rsidRPr="00AE4725">
        <w:rPr>
          <w:lang w:val="ru-RU"/>
        </w:rPr>
        <w:t>поставленетеоретичнепитання</w:t>
      </w:r>
      <w:proofErr w:type="spellEnd"/>
      <w:r w:rsidRPr="00AE4725">
        <w:rPr>
          <w:lang w:val="ru-RU"/>
        </w:rPr>
        <w:t xml:space="preserve">, допустив </w:t>
      </w:r>
      <w:proofErr w:type="spellStart"/>
      <w:r w:rsidRPr="00AE4725">
        <w:rPr>
          <w:lang w:val="ru-RU"/>
        </w:rPr>
        <w:t>грубихпомилок</w:t>
      </w:r>
      <w:proofErr w:type="spellEnd"/>
      <w:r w:rsidRPr="00AE4725">
        <w:rPr>
          <w:lang w:val="ru-RU"/>
        </w:rPr>
        <w:t xml:space="preserve"> у </w:t>
      </w:r>
      <w:proofErr w:type="spellStart"/>
      <w:r w:rsidRPr="00AE4725">
        <w:rPr>
          <w:lang w:val="ru-RU"/>
        </w:rPr>
        <w:t>розрахунках</w:t>
      </w:r>
      <w:proofErr w:type="spellEnd"/>
      <w:r w:rsidRPr="00AE4725">
        <w:rPr>
          <w:lang w:val="ru-RU"/>
        </w:rPr>
        <w:t xml:space="preserve"> при </w:t>
      </w:r>
      <w:proofErr w:type="spellStart"/>
      <w:r w:rsidRPr="00AE4725">
        <w:rPr>
          <w:lang w:val="ru-RU"/>
        </w:rPr>
        <w:t>розв’язанні</w:t>
      </w:r>
      <w:proofErr w:type="spellEnd"/>
      <w:r w:rsidRPr="00AE4725">
        <w:rPr>
          <w:lang w:val="ru-RU"/>
        </w:rPr>
        <w:t xml:space="preserve"> </w:t>
      </w:r>
      <w:proofErr w:type="spellStart"/>
      <w:r w:rsidRPr="00AE4725">
        <w:rPr>
          <w:lang w:val="ru-RU"/>
        </w:rPr>
        <w:t>практичногозавдання</w:t>
      </w:r>
      <w:proofErr w:type="spellEnd"/>
      <w:r w:rsidRPr="00AE4725">
        <w:rPr>
          <w:lang w:val="ru-RU"/>
        </w:rPr>
        <w:t>.</w:t>
      </w:r>
    </w:p>
    <w:p w:rsidR="00AE4725" w:rsidRPr="00AE4725" w:rsidRDefault="00AE4725" w:rsidP="00E07243">
      <w:pPr>
        <w:spacing w:line="240" w:lineRule="auto"/>
        <w:rPr>
          <w:lang w:val="ru-RU"/>
        </w:rPr>
      </w:pPr>
      <w:r w:rsidRPr="00AE4725">
        <w:rPr>
          <w:lang w:val="ru-RU"/>
        </w:rPr>
        <w:t>Оцінка «Не зараховано» ставиться студенту, який не засвоїв навчальний</w:t>
      </w:r>
    </w:p>
    <w:p w:rsidR="00AE4725" w:rsidRPr="00AE4725" w:rsidRDefault="00AE4725" w:rsidP="00E07243">
      <w:pPr>
        <w:spacing w:line="240" w:lineRule="auto"/>
        <w:ind w:firstLine="0"/>
        <w:rPr>
          <w:lang w:val="ru-RU"/>
        </w:rPr>
      </w:pPr>
      <w:proofErr w:type="spellStart"/>
      <w:r w:rsidRPr="00AE4725">
        <w:rPr>
          <w:lang w:val="ru-RU"/>
        </w:rPr>
        <w:t>матеріал</w:t>
      </w:r>
      <w:proofErr w:type="spellEnd"/>
      <w:r w:rsidRPr="00AE4725">
        <w:rPr>
          <w:lang w:val="ru-RU"/>
        </w:rPr>
        <w:t xml:space="preserve">, </w:t>
      </w:r>
      <w:proofErr w:type="spellStart"/>
      <w:r w:rsidRPr="00AE4725">
        <w:rPr>
          <w:lang w:val="ru-RU"/>
        </w:rPr>
        <w:t>даєнеправильнівідповіді</w:t>
      </w:r>
      <w:proofErr w:type="spellEnd"/>
      <w:r w:rsidRPr="00AE4725">
        <w:rPr>
          <w:lang w:val="ru-RU"/>
        </w:rPr>
        <w:t xml:space="preserve"> на </w:t>
      </w:r>
      <w:proofErr w:type="spellStart"/>
      <w:r w:rsidRPr="00AE4725">
        <w:rPr>
          <w:lang w:val="ru-RU"/>
        </w:rPr>
        <w:t>поставленітео</w:t>
      </w:r>
      <w:r>
        <w:rPr>
          <w:lang w:val="ru-RU"/>
        </w:rPr>
        <w:t>ретичнізапитання</w:t>
      </w:r>
      <w:proofErr w:type="spellEnd"/>
      <w:r>
        <w:rPr>
          <w:lang w:val="ru-RU"/>
        </w:rPr>
        <w:t xml:space="preserve">, не </w:t>
      </w:r>
      <w:proofErr w:type="spellStart"/>
      <w:r>
        <w:rPr>
          <w:lang w:val="ru-RU"/>
        </w:rPr>
        <w:t>вміє</w:t>
      </w:r>
      <w:proofErr w:type="spellEnd"/>
      <w:r>
        <w:rPr>
          <w:lang w:val="ru-RU"/>
        </w:rPr>
        <w:t xml:space="preserve">, </w:t>
      </w:r>
      <w:proofErr w:type="spellStart"/>
      <w:r>
        <w:rPr>
          <w:lang w:val="ru-RU"/>
        </w:rPr>
        <w:t>або</w:t>
      </w:r>
      <w:r w:rsidRPr="00AE4725">
        <w:rPr>
          <w:lang w:val="ru-RU"/>
        </w:rPr>
        <w:t>неправильно</w:t>
      </w:r>
      <w:proofErr w:type="spellEnd"/>
      <w:r w:rsidRPr="00AE4725">
        <w:rPr>
          <w:lang w:val="ru-RU"/>
        </w:rPr>
        <w:t xml:space="preserve"> </w:t>
      </w:r>
      <w:proofErr w:type="spellStart"/>
      <w:r w:rsidRPr="00AE4725">
        <w:rPr>
          <w:lang w:val="ru-RU"/>
        </w:rPr>
        <w:t>виконуєрозрахунки</w:t>
      </w:r>
      <w:proofErr w:type="spellEnd"/>
      <w:r w:rsidRPr="00AE4725">
        <w:rPr>
          <w:lang w:val="ru-RU"/>
        </w:rPr>
        <w:t xml:space="preserve"> при </w:t>
      </w:r>
      <w:proofErr w:type="spellStart"/>
      <w:r w:rsidRPr="00AE4725">
        <w:rPr>
          <w:lang w:val="ru-RU"/>
        </w:rPr>
        <w:t>розв’язанніпрактичних</w:t>
      </w:r>
      <w:proofErr w:type="spellEnd"/>
      <w:r w:rsidRPr="00AE4725">
        <w:rPr>
          <w:lang w:val="ru-RU"/>
        </w:rPr>
        <w:t xml:space="preserve"> </w:t>
      </w:r>
      <w:proofErr w:type="spellStart"/>
      <w:r w:rsidRPr="00AE4725">
        <w:rPr>
          <w:lang w:val="ru-RU"/>
        </w:rPr>
        <w:t>завдань</w:t>
      </w:r>
      <w:proofErr w:type="spellEnd"/>
      <w:r w:rsidRPr="00AE4725">
        <w:rPr>
          <w:lang w:val="ru-RU"/>
        </w:rPr>
        <w:t>.</w:t>
      </w:r>
    </w:p>
    <w:p w:rsidR="00AE4725" w:rsidRPr="00AE4725" w:rsidRDefault="00AE4725" w:rsidP="00E07243">
      <w:pPr>
        <w:spacing w:line="240" w:lineRule="auto"/>
        <w:rPr>
          <w:lang w:val="ru-RU"/>
        </w:rPr>
      </w:pPr>
      <w:r w:rsidRPr="00AE4725">
        <w:rPr>
          <w:lang w:val="ru-RU"/>
        </w:rPr>
        <w:t xml:space="preserve">Оцінка за шкалою ECTS </w:t>
      </w:r>
      <w:proofErr w:type="spellStart"/>
      <w:r w:rsidRPr="00AE4725">
        <w:rPr>
          <w:lang w:val="ru-RU"/>
        </w:rPr>
        <w:t>забезпечуєпрозоріс</w:t>
      </w:r>
      <w:r>
        <w:rPr>
          <w:lang w:val="ru-RU"/>
        </w:rPr>
        <w:t>тьоцінюваннязнань</w:t>
      </w:r>
      <w:proofErr w:type="spellEnd"/>
      <w:r>
        <w:rPr>
          <w:lang w:val="ru-RU"/>
        </w:rPr>
        <w:t xml:space="preserve"> та </w:t>
      </w:r>
      <w:proofErr w:type="spellStart"/>
      <w:r>
        <w:rPr>
          <w:lang w:val="ru-RU"/>
        </w:rPr>
        <w:t>розширює</w:t>
      </w:r>
      <w:r w:rsidRPr="00AE4725">
        <w:rPr>
          <w:lang w:val="ru-RU"/>
        </w:rPr>
        <w:t>можливостівибору</w:t>
      </w:r>
      <w:proofErr w:type="spellEnd"/>
      <w:r w:rsidRPr="00AE4725">
        <w:rPr>
          <w:lang w:val="ru-RU"/>
        </w:rPr>
        <w:t xml:space="preserve"> для </w:t>
      </w:r>
      <w:proofErr w:type="spellStart"/>
      <w:r w:rsidRPr="00AE4725">
        <w:rPr>
          <w:lang w:val="ru-RU"/>
        </w:rPr>
        <w:t>студентів</w:t>
      </w:r>
      <w:proofErr w:type="spellEnd"/>
      <w:r w:rsidRPr="00AE4725">
        <w:rPr>
          <w:lang w:val="ru-RU"/>
        </w:rPr>
        <w:t xml:space="preserve">. </w:t>
      </w:r>
      <w:proofErr w:type="spellStart"/>
      <w:r w:rsidRPr="00AE4725">
        <w:rPr>
          <w:lang w:val="ru-RU"/>
        </w:rPr>
        <w:t>Критеріїоцінюваннязнаньстудентіввизначаютьсяза</w:t>
      </w:r>
      <w:proofErr w:type="spellEnd"/>
      <w:r w:rsidRPr="00AE4725">
        <w:rPr>
          <w:lang w:val="ru-RU"/>
        </w:rPr>
        <w:t xml:space="preserve"> 100-бальною шкалою та відповідність до національної шкали.</w:t>
      </w:r>
    </w:p>
    <w:p w:rsidR="00AE4725" w:rsidRPr="00AE4725" w:rsidRDefault="00AE4725" w:rsidP="00E07243">
      <w:pPr>
        <w:spacing w:line="240" w:lineRule="auto"/>
        <w:rPr>
          <w:lang w:val="ru-RU"/>
        </w:rPr>
      </w:pPr>
      <w:r w:rsidRPr="00AE4725">
        <w:rPr>
          <w:lang w:val="ru-RU"/>
        </w:rPr>
        <w:t>Середньозважений бал за таблицею відповідності трансформується в оцінкинаціональної шкали та шкали ЕСТS (А, В, С, D, Е, FX, F).</w:t>
      </w:r>
    </w:p>
    <w:p w:rsidR="00E07243" w:rsidRDefault="00E07243" w:rsidP="00580862">
      <w:pPr>
        <w:shd w:val="clear" w:color="auto" w:fill="FFFFFF"/>
        <w:spacing w:line="240" w:lineRule="auto"/>
        <w:jc w:val="center"/>
        <w:rPr>
          <w:b/>
          <w:caps/>
          <w:szCs w:val="28"/>
        </w:rPr>
      </w:pPr>
    </w:p>
    <w:p w:rsidR="00580862" w:rsidRPr="00A25124" w:rsidRDefault="00611CE9" w:rsidP="00580862">
      <w:pPr>
        <w:shd w:val="clear" w:color="auto" w:fill="FFFFFF"/>
        <w:spacing w:line="240" w:lineRule="auto"/>
        <w:jc w:val="center"/>
        <w:rPr>
          <w:b/>
          <w:caps/>
          <w:szCs w:val="28"/>
        </w:rPr>
      </w:pPr>
      <w:r>
        <w:rPr>
          <w:b/>
          <w:caps/>
          <w:szCs w:val="28"/>
        </w:rPr>
        <w:t>10</w:t>
      </w:r>
      <w:r w:rsidR="00580862" w:rsidRPr="00A25124">
        <w:rPr>
          <w:b/>
          <w:caps/>
          <w:szCs w:val="28"/>
        </w:rPr>
        <w:t xml:space="preserve"> Рекомендована література</w:t>
      </w:r>
    </w:p>
    <w:p w:rsidR="00580862" w:rsidRPr="00A329C5" w:rsidRDefault="00580862" w:rsidP="00580862">
      <w:pPr>
        <w:shd w:val="clear" w:color="auto" w:fill="FFFFFF"/>
        <w:spacing w:line="240" w:lineRule="auto"/>
        <w:jc w:val="center"/>
        <w:rPr>
          <w:b/>
          <w:bCs/>
          <w:szCs w:val="28"/>
        </w:rPr>
      </w:pPr>
    </w:p>
    <w:p w:rsidR="00580862" w:rsidRDefault="00580862" w:rsidP="00C11479">
      <w:pPr>
        <w:pStyle w:val="a8"/>
        <w:shd w:val="clear" w:color="auto" w:fill="FFFFFF"/>
        <w:spacing w:before="0" w:beforeAutospacing="0" w:after="0" w:afterAutospacing="0"/>
        <w:jc w:val="center"/>
        <w:rPr>
          <w:b/>
          <w:bCs/>
          <w:color w:val="000000"/>
          <w:sz w:val="28"/>
          <w:szCs w:val="28"/>
          <w:lang w:val="uk-UA"/>
        </w:rPr>
      </w:pPr>
      <w:r>
        <w:rPr>
          <w:b/>
          <w:bCs/>
          <w:color w:val="000000"/>
          <w:sz w:val="28"/>
          <w:szCs w:val="28"/>
          <w:lang w:val="uk-UA"/>
        </w:rPr>
        <w:t>Основна</w:t>
      </w:r>
    </w:p>
    <w:p w:rsidR="00C11479" w:rsidRPr="00C80E5B" w:rsidRDefault="00C11479" w:rsidP="00C11479">
      <w:pPr>
        <w:pStyle w:val="1"/>
        <w:keepNext w:val="0"/>
        <w:numPr>
          <w:ilvl w:val="0"/>
          <w:numId w:val="4"/>
        </w:numPr>
        <w:tabs>
          <w:tab w:val="num" w:pos="0"/>
          <w:tab w:val="left" w:pos="916"/>
          <w:tab w:val="num"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jc w:val="both"/>
        <w:rPr>
          <w:rFonts w:eastAsia="MS Mincho"/>
          <w:b w:val="0"/>
          <w:sz w:val="28"/>
          <w:szCs w:val="28"/>
        </w:rPr>
      </w:pPr>
      <w:bookmarkStart w:id="4" w:name="_Toc365420991"/>
      <w:bookmarkStart w:id="5" w:name="_Toc308212694"/>
      <w:r w:rsidRPr="00C25FB3">
        <w:rPr>
          <w:rFonts w:eastAsia="MS Mincho"/>
          <w:b w:val="0"/>
          <w:sz w:val="28"/>
          <w:szCs w:val="28"/>
        </w:rPr>
        <w:t xml:space="preserve">Аналіз ринку консалтингових послуг за кордоном [Електронний ресурс]. – Режим доступу: </w:t>
      </w:r>
      <w:r w:rsidRPr="00C80E5B">
        <w:rPr>
          <w:rFonts w:eastAsia="MS Mincho"/>
          <w:b w:val="0"/>
          <w:sz w:val="28"/>
          <w:szCs w:val="28"/>
        </w:rPr>
        <w:t>http</w:t>
      </w:r>
      <w:r w:rsidRPr="00C25FB3">
        <w:rPr>
          <w:rFonts w:eastAsia="MS Mincho"/>
          <w:b w:val="0"/>
          <w:sz w:val="28"/>
          <w:szCs w:val="28"/>
        </w:rPr>
        <w:t>://</w:t>
      </w:r>
      <w:r w:rsidRPr="00C80E5B">
        <w:rPr>
          <w:rFonts w:eastAsia="MS Mincho"/>
          <w:b w:val="0"/>
          <w:sz w:val="28"/>
          <w:szCs w:val="28"/>
        </w:rPr>
        <w:t>l</w:t>
      </w:r>
      <w:r>
        <w:rPr>
          <w:rFonts w:eastAsia="MS Mincho"/>
          <w:b w:val="0"/>
          <w:sz w:val="28"/>
          <w:szCs w:val="28"/>
        </w:rPr>
        <w:t>ider</w:t>
      </w:r>
      <w:r w:rsidRPr="00C25FB3">
        <w:rPr>
          <w:rFonts w:eastAsia="MS Mincho"/>
          <w:b w:val="0"/>
          <w:sz w:val="28"/>
          <w:szCs w:val="28"/>
        </w:rPr>
        <w:t>-</w:t>
      </w:r>
      <w:r>
        <w:rPr>
          <w:rFonts w:eastAsia="MS Mincho"/>
          <w:b w:val="0"/>
          <w:sz w:val="28"/>
          <w:szCs w:val="28"/>
        </w:rPr>
        <w:t>class</w:t>
      </w:r>
      <w:r w:rsidRPr="00C25FB3">
        <w:rPr>
          <w:rFonts w:eastAsia="MS Mincho"/>
          <w:b w:val="0"/>
          <w:sz w:val="28"/>
          <w:szCs w:val="28"/>
        </w:rPr>
        <w:t>.</w:t>
      </w:r>
      <w:r>
        <w:rPr>
          <w:rFonts w:eastAsia="MS Mincho"/>
          <w:b w:val="0"/>
          <w:sz w:val="28"/>
          <w:szCs w:val="28"/>
        </w:rPr>
        <w:t>com</w:t>
      </w:r>
      <w:r w:rsidRPr="00C25FB3">
        <w:rPr>
          <w:rFonts w:eastAsia="MS Mincho"/>
          <w:b w:val="0"/>
          <w:sz w:val="28"/>
          <w:szCs w:val="28"/>
        </w:rPr>
        <w:t>.</w:t>
      </w:r>
      <w:r>
        <w:rPr>
          <w:rFonts w:eastAsia="MS Mincho"/>
          <w:b w:val="0"/>
          <w:sz w:val="28"/>
          <w:szCs w:val="28"/>
        </w:rPr>
        <w:t>ua</w:t>
      </w:r>
      <w:r w:rsidRPr="00C25FB3">
        <w:rPr>
          <w:rFonts w:eastAsia="MS Mincho"/>
          <w:b w:val="0"/>
          <w:sz w:val="28"/>
          <w:szCs w:val="28"/>
        </w:rPr>
        <w:t>/</w:t>
      </w:r>
      <w:r>
        <w:rPr>
          <w:rFonts w:eastAsia="MS Mincho"/>
          <w:b w:val="0"/>
          <w:sz w:val="28"/>
          <w:szCs w:val="28"/>
        </w:rPr>
        <w:t>analiz</w:t>
      </w:r>
      <w:r w:rsidRPr="00C25FB3">
        <w:rPr>
          <w:rFonts w:eastAsia="MS Mincho"/>
          <w:b w:val="0"/>
          <w:sz w:val="28"/>
          <w:szCs w:val="28"/>
        </w:rPr>
        <w:t>-</w:t>
      </w:r>
      <w:r>
        <w:rPr>
          <w:rFonts w:eastAsia="MS Mincho"/>
          <w:b w:val="0"/>
          <w:sz w:val="28"/>
          <w:szCs w:val="28"/>
        </w:rPr>
        <w:t>rynku</w:t>
      </w:r>
      <w:r w:rsidRPr="00C25FB3">
        <w:rPr>
          <w:rFonts w:eastAsia="MS Mincho"/>
          <w:b w:val="0"/>
          <w:sz w:val="28"/>
          <w:szCs w:val="28"/>
        </w:rPr>
        <w:t xml:space="preserve">-222 </w:t>
      </w:r>
      <w:r w:rsidRPr="00C80E5B">
        <w:rPr>
          <w:rFonts w:eastAsia="MS Mincho"/>
          <w:b w:val="0"/>
          <w:sz w:val="28"/>
          <w:szCs w:val="28"/>
        </w:rPr>
        <w:t>konsaltyngovyx</w:t>
      </w:r>
      <w:r w:rsidRPr="00C25FB3">
        <w:rPr>
          <w:rFonts w:eastAsia="MS Mincho"/>
          <w:b w:val="0"/>
          <w:sz w:val="28"/>
          <w:szCs w:val="28"/>
        </w:rPr>
        <w:t>-</w:t>
      </w:r>
      <w:r w:rsidRPr="00C80E5B">
        <w:rPr>
          <w:rFonts w:eastAsia="MS Mincho"/>
          <w:b w:val="0"/>
          <w:sz w:val="28"/>
          <w:szCs w:val="28"/>
        </w:rPr>
        <w:t>poslug</w:t>
      </w:r>
      <w:r w:rsidRPr="00C25FB3">
        <w:rPr>
          <w:rFonts w:eastAsia="MS Mincho"/>
          <w:b w:val="0"/>
          <w:sz w:val="28"/>
          <w:szCs w:val="28"/>
        </w:rPr>
        <w:t>-</w:t>
      </w:r>
      <w:r w:rsidRPr="00C80E5B">
        <w:rPr>
          <w:rFonts w:eastAsia="MS Mincho"/>
          <w:b w:val="0"/>
          <w:sz w:val="28"/>
          <w:szCs w:val="28"/>
        </w:rPr>
        <w:t>za</w:t>
      </w:r>
      <w:r w:rsidRPr="00C25FB3">
        <w:rPr>
          <w:rFonts w:eastAsia="MS Mincho"/>
          <w:b w:val="0"/>
          <w:sz w:val="28"/>
          <w:szCs w:val="28"/>
        </w:rPr>
        <w:t>-</w:t>
      </w:r>
      <w:r w:rsidRPr="00C80E5B">
        <w:rPr>
          <w:rFonts w:eastAsia="MS Mincho"/>
          <w:b w:val="0"/>
          <w:sz w:val="28"/>
          <w:szCs w:val="28"/>
        </w:rPr>
        <w:t>kordonom</w:t>
      </w:r>
      <w:r w:rsidRPr="00C25FB3">
        <w:rPr>
          <w:rFonts w:eastAsia="MS Mincho"/>
          <w:b w:val="0"/>
          <w:sz w:val="28"/>
          <w:szCs w:val="28"/>
        </w:rPr>
        <w:t>/4.</w:t>
      </w:r>
      <w:r w:rsidRPr="00C80E5B">
        <w:rPr>
          <w:rFonts w:eastAsia="MS Mincho"/>
          <w:b w:val="0"/>
          <w:sz w:val="28"/>
          <w:szCs w:val="28"/>
        </w:rPr>
        <w:t>php</w:t>
      </w:r>
    </w:p>
    <w:p w:rsidR="00C11479" w:rsidRPr="00C25FB3" w:rsidRDefault="00C11479" w:rsidP="00C11479">
      <w:pPr>
        <w:widowControl w:val="0"/>
        <w:numPr>
          <w:ilvl w:val="0"/>
          <w:numId w:val="4"/>
        </w:numPr>
        <w:tabs>
          <w:tab w:val="left" w:pos="0"/>
        </w:tabs>
        <w:spacing w:line="240" w:lineRule="auto"/>
        <w:ind w:left="0" w:firstLine="709"/>
        <w:contextualSpacing/>
        <w:rPr>
          <w:rFonts w:eastAsia="Calibri"/>
          <w:noProof/>
          <w:szCs w:val="28"/>
        </w:rPr>
      </w:pPr>
      <w:r w:rsidRPr="00C25FB3">
        <w:rPr>
          <w:rFonts w:eastAsia="Calibri"/>
          <w:noProof/>
          <w:szCs w:val="28"/>
        </w:rPr>
        <w:lastRenderedPageBreak/>
        <w:t>Безкровний М.Ф., Кропивко М.Ф., Палеха Ю.І., Іщенко Т.Д. Основи управлінського консалтингу:</w:t>
      </w:r>
      <w:r w:rsidRPr="006E00E3">
        <w:rPr>
          <w:rFonts w:eastAsia="Calibri"/>
          <w:noProof/>
          <w:szCs w:val="28"/>
        </w:rPr>
        <w:t> </w:t>
      </w:r>
      <w:r w:rsidRPr="00C25FB3">
        <w:rPr>
          <w:rFonts w:eastAsia="Calibri"/>
          <w:noProof/>
          <w:szCs w:val="28"/>
        </w:rPr>
        <w:t>підручник./Безкровний М.Ф., Калетнік Г.М., Іщенко Т.Д. —</w:t>
      </w:r>
      <w:r w:rsidRPr="006E00E3">
        <w:rPr>
          <w:rFonts w:eastAsia="Calibri"/>
          <w:noProof/>
          <w:szCs w:val="28"/>
        </w:rPr>
        <w:t> </w:t>
      </w:r>
      <w:r w:rsidRPr="00C25FB3">
        <w:rPr>
          <w:rFonts w:eastAsia="Calibri"/>
          <w:noProof/>
          <w:szCs w:val="28"/>
        </w:rPr>
        <w:t>К.: Ліра-К, 2014. —336 с.</w:t>
      </w:r>
    </w:p>
    <w:p w:rsidR="00C11479" w:rsidRPr="00C80E5B" w:rsidRDefault="00C11479" w:rsidP="00C11479">
      <w:pPr>
        <w:pStyle w:val="1"/>
        <w:keepNext w:val="0"/>
        <w:numPr>
          <w:ilvl w:val="0"/>
          <w:numId w:val="4"/>
        </w:numPr>
        <w:tabs>
          <w:tab w:val="num" w:pos="0"/>
          <w:tab w:val="left" w:pos="916"/>
          <w:tab w:val="num"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jc w:val="both"/>
        <w:rPr>
          <w:rFonts w:eastAsia="MS Mincho"/>
          <w:b w:val="0"/>
          <w:sz w:val="28"/>
          <w:szCs w:val="28"/>
        </w:rPr>
      </w:pPr>
      <w:r w:rsidRPr="00C80E5B">
        <w:rPr>
          <w:rFonts w:eastAsia="MS Mincho"/>
          <w:b w:val="0"/>
          <w:sz w:val="28"/>
          <w:szCs w:val="28"/>
        </w:rPr>
        <w:t>Бутко М. П., Повна С. В. Консалтингове забезпечення процесів інноваційно-інвестиційного розвитку . - Ніжин : ТОВ "Видавництво Аспект-Поліграф", 2010. - 252 с.</w:t>
      </w:r>
    </w:p>
    <w:p w:rsidR="00C11479" w:rsidRPr="00D10533" w:rsidRDefault="00C11479" w:rsidP="00C11479">
      <w:pPr>
        <w:pStyle w:val="1"/>
        <w:keepNext w:val="0"/>
        <w:numPr>
          <w:ilvl w:val="0"/>
          <w:numId w:val="4"/>
        </w:numPr>
        <w:tabs>
          <w:tab w:val="num" w:pos="0"/>
          <w:tab w:val="left" w:pos="916"/>
          <w:tab w:val="num"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jc w:val="both"/>
        <w:rPr>
          <w:rFonts w:eastAsia="MS Mincho"/>
          <w:b w:val="0"/>
          <w:sz w:val="28"/>
          <w:szCs w:val="28"/>
        </w:rPr>
      </w:pPr>
      <w:r w:rsidRPr="00C80E5B">
        <w:rPr>
          <w:rFonts w:eastAsia="MS Mincho"/>
          <w:b w:val="0"/>
          <w:sz w:val="28"/>
          <w:szCs w:val="28"/>
        </w:rPr>
        <w:t xml:space="preserve">Верба В. Ринок консультаційних послуг [Електронний ресурс] / В. Верба, Т. </w:t>
      </w:r>
      <w:proofErr w:type="spellStart"/>
      <w:r w:rsidRPr="00C80E5B">
        <w:rPr>
          <w:rFonts w:eastAsia="MS Mincho"/>
          <w:b w:val="0"/>
          <w:sz w:val="28"/>
          <w:szCs w:val="28"/>
        </w:rPr>
        <w:t>Решетняк</w:t>
      </w:r>
      <w:proofErr w:type="spellEnd"/>
      <w:r w:rsidRPr="00C80E5B">
        <w:rPr>
          <w:rFonts w:eastAsia="MS Mincho"/>
          <w:b w:val="0"/>
          <w:sz w:val="28"/>
          <w:szCs w:val="28"/>
        </w:rPr>
        <w:t xml:space="preserve"> // </w:t>
      </w:r>
      <w:proofErr w:type="spellStart"/>
      <w:r w:rsidRPr="00C80E5B">
        <w:rPr>
          <w:rFonts w:eastAsia="MS Mincho"/>
          <w:b w:val="0"/>
          <w:sz w:val="28"/>
          <w:szCs w:val="28"/>
        </w:rPr>
        <w:t>Management.сom.ua</w:t>
      </w:r>
      <w:proofErr w:type="spellEnd"/>
      <w:r w:rsidRPr="00C80E5B">
        <w:rPr>
          <w:rFonts w:eastAsia="MS Mincho"/>
          <w:b w:val="0"/>
          <w:sz w:val="28"/>
          <w:szCs w:val="28"/>
        </w:rPr>
        <w:t xml:space="preserve"> - Інтернет-портал для управлінців. - Режим доступу : http:// </w:t>
      </w:r>
      <w:hyperlink r:id="rId9" w:history="1">
        <w:r w:rsidRPr="00D10533">
          <w:rPr>
            <w:rStyle w:val="ae"/>
            <w:rFonts w:eastAsia="MS Mincho"/>
            <w:b w:val="0"/>
            <w:sz w:val="28"/>
            <w:szCs w:val="28"/>
          </w:rPr>
          <w:t>www.management.com.ua/consulting/cons002.html</w:t>
        </w:r>
      </w:hyperlink>
      <w:r w:rsidRPr="00D10533">
        <w:rPr>
          <w:rFonts w:eastAsia="MS Mincho"/>
          <w:b w:val="0"/>
          <w:sz w:val="28"/>
          <w:szCs w:val="28"/>
        </w:rPr>
        <w:t>.</w:t>
      </w:r>
    </w:p>
    <w:p w:rsidR="00C11479" w:rsidRPr="00C11479" w:rsidRDefault="00C11479" w:rsidP="00C11479">
      <w:pPr>
        <w:widowControl w:val="0"/>
        <w:numPr>
          <w:ilvl w:val="0"/>
          <w:numId w:val="4"/>
        </w:numPr>
        <w:tabs>
          <w:tab w:val="left" w:pos="0"/>
        </w:tabs>
        <w:spacing w:line="240" w:lineRule="auto"/>
        <w:ind w:left="0" w:firstLine="709"/>
        <w:contextualSpacing/>
        <w:rPr>
          <w:rFonts w:eastAsia="Calibri"/>
          <w:noProof/>
          <w:szCs w:val="28"/>
        </w:rPr>
      </w:pPr>
      <w:r w:rsidRPr="006E00E3">
        <w:rPr>
          <w:rFonts w:eastAsia="Calibri"/>
          <w:noProof/>
          <w:szCs w:val="28"/>
        </w:rPr>
        <w:t>Гонтарева І. В. Консалтингові послуги в сфері підприємництва / І. В. Гонтарева. – Харків : Вид. ХНЕУ, 2016. – 136 с.</w:t>
      </w:r>
    </w:p>
    <w:p w:rsidR="00E07243" w:rsidRDefault="00E07243" w:rsidP="00C11479">
      <w:pPr>
        <w:widowControl w:val="0"/>
        <w:tabs>
          <w:tab w:val="left" w:pos="0"/>
        </w:tabs>
        <w:spacing w:line="240" w:lineRule="auto"/>
        <w:ind w:left="709" w:firstLine="0"/>
        <w:contextualSpacing/>
        <w:jc w:val="center"/>
        <w:rPr>
          <w:rFonts w:eastAsia="Calibri"/>
          <w:b/>
          <w:noProof/>
          <w:szCs w:val="28"/>
          <w:lang w:val="ru-RU"/>
        </w:rPr>
      </w:pPr>
    </w:p>
    <w:p w:rsidR="00C11479" w:rsidRPr="00C11479" w:rsidRDefault="00C11479" w:rsidP="00C11479">
      <w:pPr>
        <w:widowControl w:val="0"/>
        <w:tabs>
          <w:tab w:val="left" w:pos="0"/>
        </w:tabs>
        <w:spacing w:line="240" w:lineRule="auto"/>
        <w:ind w:left="709" w:firstLine="0"/>
        <w:contextualSpacing/>
        <w:jc w:val="center"/>
        <w:rPr>
          <w:rFonts w:eastAsia="Calibri"/>
          <w:b/>
          <w:noProof/>
          <w:szCs w:val="28"/>
        </w:rPr>
      </w:pPr>
      <w:r>
        <w:rPr>
          <w:rFonts w:eastAsia="Calibri"/>
          <w:b/>
          <w:noProof/>
          <w:szCs w:val="28"/>
          <w:lang w:val="ru-RU"/>
        </w:rPr>
        <w:t>Додаткова</w:t>
      </w:r>
    </w:p>
    <w:p w:rsidR="00C11479" w:rsidRPr="00C80E5B" w:rsidRDefault="00C11479" w:rsidP="00C11479">
      <w:pPr>
        <w:pStyle w:val="1"/>
        <w:keepNext w:val="0"/>
        <w:numPr>
          <w:ilvl w:val="0"/>
          <w:numId w:val="4"/>
        </w:numPr>
        <w:tabs>
          <w:tab w:val="num" w:pos="0"/>
          <w:tab w:val="left" w:pos="916"/>
          <w:tab w:val="num"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jc w:val="both"/>
        <w:rPr>
          <w:rFonts w:eastAsia="MS Mincho"/>
          <w:b w:val="0"/>
          <w:sz w:val="28"/>
          <w:szCs w:val="28"/>
        </w:rPr>
      </w:pPr>
      <w:proofErr w:type="spellStart"/>
      <w:r w:rsidRPr="00C80E5B">
        <w:rPr>
          <w:rFonts w:eastAsia="MS Mincho"/>
          <w:b w:val="0"/>
          <w:sz w:val="28"/>
          <w:szCs w:val="28"/>
        </w:rPr>
        <w:t>Гонтарева</w:t>
      </w:r>
      <w:proofErr w:type="spellEnd"/>
      <w:r w:rsidRPr="00C80E5B">
        <w:rPr>
          <w:rFonts w:eastAsia="MS Mincho"/>
          <w:b w:val="0"/>
          <w:sz w:val="28"/>
          <w:szCs w:val="28"/>
        </w:rPr>
        <w:t xml:space="preserve"> І. В. Управління консалтинговою діяльністю . - Х. : Вид. ХНЕУ, 2010. - 136 с.</w:t>
      </w:r>
    </w:p>
    <w:p w:rsidR="00C11479" w:rsidRPr="00C80E5B" w:rsidRDefault="00C11479" w:rsidP="00C11479">
      <w:pPr>
        <w:pStyle w:val="1"/>
        <w:keepNext w:val="0"/>
        <w:numPr>
          <w:ilvl w:val="0"/>
          <w:numId w:val="4"/>
        </w:numPr>
        <w:tabs>
          <w:tab w:val="num" w:pos="0"/>
          <w:tab w:val="left" w:pos="916"/>
          <w:tab w:val="num"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jc w:val="both"/>
        <w:rPr>
          <w:rFonts w:eastAsia="MS Mincho"/>
          <w:b w:val="0"/>
          <w:sz w:val="28"/>
          <w:szCs w:val="28"/>
        </w:rPr>
      </w:pPr>
      <w:r w:rsidRPr="00C80E5B">
        <w:rPr>
          <w:rFonts w:eastAsia="MS Mincho"/>
          <w:b w:val="0"/>
          <w:sz w:val="28"/>
          <w:szCs w:val="28"/>
        </w:rPr>
        <w:t xml:space="preserve">Етичний кодекс консультанта. </w:t>
      </w:r>
      <w:proofErr w:type="spellStart"/>
      <w:r w:rsidRPr="00C80E5B">
        <w:rPr>
          <w:rFonts w:eastAsia="MS Mincho"/>
          <w:b w:val="0"/>
          <w:sz w:val="28"/>
          <w:szCs w:val="28"/>
        </w:rPr>
        <w:t>Всеукраинскаяассоциацияконсультантов</w:t>
      </w:r>
      <w:proofErr w:type="spellEnd"/>
      <w:r w:rsidRPr="00C80E5B">
        <w:rPr>
          <w:rFonts w:eastAsia="MS Mincho"/>
          <w:b w:val="0"/>
          <w:sz w:val="28"/>
          <w:szCs w:val="28"/>
        </w:rPr>
        <w:t xml:space="preserve"> по </w:t>
      </w:r>
      <w:proofErr w:type="spellStart"/>
      <w:r w:rsidRPr="00C80E5B">
        <w:rPr>
          <w:rFonts w:eastAsia="MS Mincho"/>
          <w:b w:val="0"/>
          <w:sz w:val="28"/>
          <w:szCs w:val="28"/>
        </w:rPr>
        <w:t>управлению</w:t>
      </w:r>
      <w:proofErr w:type="spellEnd"/>
      <w:r w:rsidRPr="00C80E5B">
        <w:rPr>
          <w:rFonts w:eastAsia="MS Mincho"/>
          <w:b w:val="0"/>
          <w:sz w:val="28"/>
          <w:szCs w:val="28"/>
        </w:rPr>
        <w:t xml:space="preserve"> (IMC-Ukraine) [Електронний ресурс]. – Режим доступу: http://imc-ukraine.com/images/ethical-code.pdf</w:t>
      </w:r>
    </w:p>
    <w:p w:rsidR="00C11479" w:rsidRPr="00176299" w:rsidRDefault="00C11479" w:rsidP="00C11479">
      <w:pPr>
        <w:pStyle w:val="1"/>
        <w:keepNext w:val="0"/>
        <w:numPr>
          <w:ilvl w:val="0"/>
          <w:numId w:val="4"/>
        </w:numPr>
        <w:tabs>
          <w:tab w:val="num" w:pos="0"/>
          <w:tab w:val="left" w:pos="916"/>
          <w:tab w:val="num" w:pos="12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709"/>
        <w:jc w:val="both"/>
        <w:rPr>
          <w:rFonts w:eastAsia="MS Mincho"/>
          <w:b w:val="0"/>
          <w:sz w:val="28"/>
          <w:szCs w:val="28"/>
        </w:rPr>
      </w:pPr>
      <w:proofErr w:type="spellStart"/>
      <w:r w:rsidRPr="00C80E5B">
        <w:rPr>
          <w:rFonts w:eastAsia="MS Mincho"/>
          <w:b w:val="0"/>
          <w:sz w:val="28"/>
          <w:szCs w:val="28"/>
        </w:rPr>
        <w:t>Трофимова</w:t>
      </w:r>
      <w:proofErr w:type="spellEnd"/>
      <w:r w:rsidRPr="00C80E5B">
        <w:rPr>
          <w:rFonts w:eastAsia="MS Mincho"/>
          <w:b w:val="0"/>
          <w:sz w:val="28"/>
          <w:szCs w:val="28"/>
        </w:rPr>
        <w:t xml:space="preserve"> О. К. </w:t>
      </w:r>
      <w:proofErr w:type="spellStart"/>
      <w:r w:rsidRPr="00C80E5B">
        <w:rPr>
          <w:rFonts w:eastAsia="MS Mincho"/>
          <w:b w:val="0"/>
          <w:sz w:val="28"/>
          <w:szCs w:val="28"/>
        </w:rPr>
        <w:t>Классификацияконсалтинговых</w:t>
      </w:r>
      <w:proofErr w:type="spellEnd"/>
      <w:r w:rsidRPr="00C80E5B">
        <w:rPr>
          <w:rFonts w:eastAsia="MS Mincho"/>
          <w:b w:val="0"/>
          <w:sz w:val="28"/>
          <w:szCs w:val="28"/>
        </w:rPr>
        <w:t xml:space="preserve"> услуг в </w:t>
      </w:r>
      <w:proofErr w:type="spellStart"/>
      <w:r w:rsidRPr="00C80E5B">
        <w:rPr>
          <w:rFonts w:eastAsia="MS Mincho"/>
          <w:b w:val="0"/>
          <w:sz w:val="28"/>
          <w:szCs w:val="28"/>
        </w:rPr>
        <w:t>Украине</w:t>
      </w:r>
      <w:proofErr w:type="spellEnd"/>
      <w:r w:rsidRPr="00C80E5B">
        <w:rPr>
          <w:rFonts w:eastAsia="MS Mincho"/>
          <w:b w:val="0"/>
          <w:sz w:val="28"/>
          <w:szCs w:val="28"/>
        </w:rPr>
        <w:t xml:space="preserve"> / О. К. </w:t>
      </w:r>
      <w:proofErr w:type="spellStart"/>
      <w:r w:rsidRPr="00C80E5B">
        <w:rPr>
          <w:rFonts w:eastAsia="MS Mincho"/>
          <w:b w:val="0"/>
          <w:sz w:val="28"/>
          <w:szCs w:val="28"/>
        </w:rPr>
        <w:t>Трофимова</w:t>
      </w:r>
      <w:proofErr w:type="spellEnd"/>
      <w:r w:rsidRPr="00C80E5B">
        <w:rPr>
          <w:rFonts w:eastAsia="MS Mincho"/>
          <w:b w:val="0"/>
          <w:sz w:val="28"/>
          <w:szCs w:val="28"/>
        </w:rPr>
        <w:t xml:space="preserve">. – </w:t>
      </w:r>
      <w:proofErr w:type="spellStart"/>
      <w:r w:rsidRPr="00C80E5B">
        <w:rPr>
          <w:rFonts w:eastAsia="MS Mincho"/>
          <w:b w:val="0"/>
          <w:sz w:val="28"/>
          <w:szCs w:val="28"/>
        </w:rPr>
        <w:t>Интернет-ресурс</w:t>
      </w:r>
      <w:proofErr w:type="spellEnd"/>
      <w:r w:rsidRPr="00C80E5B">
        <w:rPr>
          <w:rFonts w:eastAsia="MS Mincho"/>
          <w:b w:val="0"/>
          <w:sz w:val="28"/>
          <w:szCs w:val="28"/>
        </w:rPr>
        <w:t xml:space="preserve"> </w:t>
      </w:r>
      <w:proofErr w:type="spellStart"/>
      <w:r w:rsidRPr="00C80E5B">
        <w:rPr>
          <w:rFonts w:eastAsia="MS Mincho"/>
          <w:b w:val="0"/>
          <w:sz w:val="28"/>
          <w:szCs w:val="28"/>
        </w:rPr>
        <w:t>проекта</w:t>
      </w:r>
      <w:proofErr w:type="spellEnd"/>
      <w:r w:rsidRPr="00C80E5B">
        <w:rPr>
          <w:rFonts w:eastAsia="MS Mincho"/>
          <w:b w:val="0"/>
          <w:sz w:val="28"/>
          <w:szCs w:val="28"/>
        </w:rPr>
        <w:t xml:space="preserve"> «</w:t>
      </w:r>
      <w:proofErr w:type="spellStart"/>
      <w:r w:rsidRPr="00C80E5B">
        <w:rPr>
          <w:rFonts w:eastAsia="MS Mincho"/>
          <w:b w:val="0"/>
          <w:sz w:val="28"/>
          <w:szCs w:val="28"/>
        </w:rPr>
        <w:t>Корпоративный</w:t>
      </w:r>
      <w:proofErr w:type="spellEnd"/>
      <w:r w:rsidRPr="00C80E5B">
        <w:rPr>
          <w:rFonts w:eastAsia="MS Mincho"/>
          <w:b w:val="0"/>
          <w:sz w:val="28"/>
          <w:szCs w:val="28"/>
        </w:rPr>
        <w:t xml:space="preserve"> менеджмент» [</w:t>
      </w:r>
      <w:proofErr w:type="spellStart"/>
      <w:r w:rsidRPr="00C80E5B">
        <w:rPr>
          <w:rFonts w:eastAsia="MS Mincho"/>
          <w:b w:val="0"/>
          <w:sz w:val="28"/>
          <w:szCs w:val="28"/>
        </w:rPr>
        <w:t>Электронный</w:t>
      </w:r>
      <w:proofErr w:type="spellEnd"/>
      <w:r w:rsidRPr="00C80E5B">
        <w:rPr>
          <w:rFonts w:eastAsia="MS Mincho"/>
          <w:b w:val="0"/>
          <w:sz w:val="28"/>
          <w:szCs w:val="28"/>
        </w:rPr>
        <w:t xml:space="preserve"> ресурс]. – Режим </w:t>
      </w:r>
      <w:proofErr w:type="spellStart"/>
      <w:r w:rsidRPr="00C80E5B">
        <w:rPr>
          <w:rFonts w:eastAsia="MS Mincho"/>
          <w:b w:val="0"/>
          <w:sz w:val="28"/>
          <w:szCs w:val="28"/>
        </w:rPr>
        <w:t>доступа</w:t>
      </w:r>
      <w:proofErr w:type="spellEnd"/>
      <w:r w:rsidRPr="00C80E5B">
        <w:rPr>
          <w:rFonts w:eastAsia="MS Mincho"/>
          <w:b w:val="0"/>
          <w:sz w:val="28"/>
          <w:szCs w:val="28"/>
        </w:rPr>
        <w:t xml:space="preserve">: </w:t>
      </w:r>
      <w:hyperlink r:id="rId10" w:history="1">
        <w:r w:rsidRPr="00176299">
          <w:rPr>
            <w:rStyle w:val="ae"/>
            <w:rFonts w:eastAsia="MS Mincho"/>
            <w:b w:val="0"/>
            <w:sz w:val="28"/>
            <w:szCs w:val="28"/>
          </w:rPr>
          <w:t>http://www.cfin.ru/consulting/mkintro-05.shtml</w:t>
        </w:r>
      </w:hyperlink>
      <w:r w:rsidRPr="00176299">
        <w:rPr>
          <w:rFonts w:eastAsia="MS Mincho"/>
          <w:b w:val="0"/>
          <w:sz w:val="28"/>
          <w:szCs w:val="28"/>
        </w:rPr>
        <w:t>.</w:t>
      </w:r>
    </w:p>
    <w:p w:rsidR="00C11479" w:rsidRPr="00176299" w:rsidRDefault="00C11479" w:rsidP="00C11479">
      <w:pPr>
        <w:widowControl w:val="0"/>
        <w:numPr>
          <w:ilvl w:val="0"/>
          <w:numId w:val="4"/>
        </w:numPr>
        <w:tabs>
          <w:tab w:val="left" w:pos="0"/>
        </w:tabs>
        <w:spacing w:line="240" w:lineRule="auto"/>
        <w:ind w:left="0" w:firstLine="709"/>
        <w:contextualSpacing/>
        <w:rPr>
          <w:rFonts w:eastAsia="Calibri"/>
          <w:noProof/>
          <w:szCs w:val="28"/>
        </w:rPr>
      </w:pPr>
      <w:r w:rsidRPr="006E00E3">
        <w:rPr>
          <w:rFonts w:eastAsia="Calibri"/>
          <w:noProof/>
          <w:szCs w:val="28"/>
        </w:rPr>
        <w:t>Управлінське консультування: навч.-метод. посіб. / О. В. Бутиліна – Х.: Видавництво «Форт», 2014. – 165 с.</w:t>
      </w:r>
    </w:p>
    <w:p w:rsidR="00C11479" w:rsidRPr="006E00E3" w:rsidRDefault="00C11479" w:rsidP="00C11479">
      <w:pPr>
        <w:widowControl w:val="0"/>
        <w:numPr>
          <w:ilvl w:val="0"/>
          <w:numId w:val="4"/>
        </w:numPr>
        <w:tabs>
          <w:tab w:val="left" w:pos="0"/>
        </w:tabs>
        <w:spacing w:line="240" w:lineRule="auto"/>
        <w:ind w:left="0" w:firstLine="709"/>
        <w:contextualSpacing/>
        <w:rPr>
          <w:rFonts w:eastAsia="Calibri"/>
          <w:noProof/>
          <w:szCs w:val="28"/>
        </w:rPr>
      </w:pPr>
      <w:r w:rsidRPr="006E00E3">
        <w:rPr>
          <w:rFonts w:eastAsia="Calibri"/>
          <w:noProof/>
          <w:szCs w:val="28"/>
        </w:rPr>
        <w:t>Управлінський консалтинг : підручник / [Безкровний.М. Ф., Кропивко М. Ф., Палеха Ю. І., Іщенко Т. Д.]. — К.: Видавництво Ліра-К, 2015. — 310 с.</w:t>
      </w:r>
    </w:p>
    <w:p w:rsidR="00C11479" w:rsidRPr="006E00E3" w:rsidRDefault="00C11479" w:rsidP="00C11479">
      <w:pPr>
        <w:widowControl w:val="0"/>
        <w:numPr>
          <w:ilvl w:val="0"/>
          <w:numId w:val="4"/>
        </w:numPr>
        <w:tabs>
          <w:tab w:val="left" w:pos="0"/>
        </w:tabs>
        <w:spacing w:line="240" w:lineRule="auto"/>
        <w:ind w:left="0" w:firstLine="709"/>
        <w:contextualSpacing/>
        <w:rPr>
          <w:rFonts w:eastAsia="Calibri"/>
          <w:noProof/>
          <w:szCs w:val="28"/>
        </w:rPr>
      </w:pPr>
      <w:r w:rsidRPr="006E00E3">
        <w:rPr>
          <w:rFonts w:eastAsia="Calibri"/>
          <w:noProof/>
          <w:szCs w:val="28"/>
        </w:rPr>
        <w:t>Управлінський консалтинг навч. посібник для студентів спеціальності 8(7).03060101 «Менеджмент організацій і адміністрування» освітньо-кваліфікаційного рівня магістр (спеціаліст) / Уклад. : Л.Є. Довгань, І.П Малик, М.В. Шкробот. – К. : НТУУ «КПІ», 2016. – 198 с</w:t>
      </w:r>
    </w:p>
    <w:bookmarkEnd w:id="4"/>
    <w:bookmarkEnd w:id="5"/>
    <w:p w:rsidR="00C11479" w:rsidRDefault="00C11479" w:rsidP="00C11479">
      <w:pPr>
        <w:pStyle w:val="a8"/>
        <w:shd w:val="clear" w:color="auto" w:fill="FFFFFF"/>
        <w:spacing w:before="0" w:beforeAutospacing="0" w:after="0" w:afterAutospacing="0"/>
        <w:rPr>
          <w:b/>
          <w:bCs/>
          <w:color w:val="000000"/>
          <w:sz w:val="28"/>
          <w:szCs w:val="28"/>
          <w:lang w:val="uk-UA"/>
        </w:rPr>
      </w:pPr>
    </w:p>
    <w:p w:rsidR="00580862" w:rsidRPr="00A25124" w:rsidRDefault="00611CE9" w:rsidP="00580862">
      <w:pPr>
        <w:shd w:val="clear" w:color="auto" w:fill="FFFFFF"/>
        <w:tabs>
          <w:tab w:val="left" w:pos="365"/>
        </w:tabs>
        <w:spacing w:line="240" w:lineRule="auto"/>
        <w:jc w:val="center"/>
        <w:rPr>
          <w:b/>
          <w:caps/>
          <w:szCs w:val="28"/>
        </w:rPr>
      </w:pPr>
      <w:r>
        <w:rPr>
          <w:b/>
          <w:caps/>
          <w:szCs w:val="28"/>
        </w:rPr>
        <w:t>11</w:t>
      </w:r>
      <w:r w:rsidR="00580862" w:rsidRPr="00A25124">
        <w:rPr>
          <w:b/>
          <w:caps/>
          <w:szCs w:val="28"/>
        </w:rPr>
        <w:t>Інформаційні ресурси</w:t>
      </w:r>
    </w:p>
    <w:p w:rsidR="00580862" w:rsidRDefault="00580862" w:rsidP="00905C9E">
      <w:pPr>
        <w:spacing w:line="240" w:lineRule="auto"/>
        <w:ind w:firstLine="0"/>
        <w:jc w:val="left"/>
        <w:rPr>
          <w:lang w:val="en-US"/>
        </w:rPr>
      </w:pPr>
    </w:p>
    <w:p w:rsidR="00562E0D" w:rsidRPr="006238BD" w:rsidRDefault="00562E0D" w:rsidP="00562E0D">
      <w:pPr>
        <w:pStyle w:val="ad"/>
        <w:widowControl w:val="0"/>
        <w:numPr>
          <w:ilvl w:val="0"/>
          <w:numId w:val="5"/>
        </w:numPr>
        <w:tabs>
          <w:tab w:val="num" w:pos="0"/>
          <w:tab w:val="left" w:pos="468"/>
        </w:tabs>
        <w:spacing w:line="240" w:lineRule="auto"/>
        <w:ind w:left="0" w:firstLine="0"/>
        <w:rPr>
          <w:szCs w:val="28"/>
        </w:rPr>
      </w:pPr>
      <w:r w:rsidRPr="006238BD">
        <w:rPr>
          <w:szCs w:val="28"/>
        </w:rPr>
        <w:t xml:space="preserve">Національна бібліотека України ім. В.І. Вернадського </w:t>
      </w:r>
      <w:r w:rsidRPr="006238BD">
        <w:rPr>
          <w:bCs/>
          <w:szCs w:val="28"/>
        </w:rPr>
        <w:t>[Електронний ресурс]. – Режим доступу: http://www.nbuv.gov.ua/</w:t>
      </w:r>
    </w:p>
    <w:p w:rsidR="00562E0D" w:rsidRPr="006238BD" w:rsidRDefault="00562E0D" w:rsidP="00562E0D">
      <w:pPr>
        <w:pStyle w:val="ad"/>
        <w:widowControl w:val="0"/>
        <w:numPr>
          <w:ilvl w:val="0"/>
          <w:numId w:val="5"/>
        </w:numPr>
        <w:tabs>
          <w:tab w:val="num" w:pos="0"/>
          <w:tab w:val="left" w:pos="468"/>
        </w:tabs>
        <w:spacing w:after="200" w:line="233" w:lineRule="auto"/>
        <w:ind w:left="0" w:firstLine="0"/>
        <w:rPr>
          <w:szCs w:val="28"/>
        </w:rPr>
      </w:pPr>
      <w:r w:rsidRPr="006238BD">
        <w:rPr>
          <w:szCs w:val="28"/>
        </w:rPr>
        <w:t xml:space="preserve">Електрона бібліотека економічної та ділової літератури </w:t>
      </w:r>
      <w:r w:rsidRPr="006238BD">
        <w:rPr>
          <w:bCs/>
          <w:szCs w:val="28"/>
        </w:rPr>
        <w:t xml:space="preserve">[Електронний ресурс]. – Режим доступу: </w:t>
      </w:r>
      <w:hyperlink r:id="rId11" w:history="1">
        <w:r w:rsidRPr="006238BD">
          <w:rPr>
            <w:szCs w:val="28"/>
          </w:rPr>
          <w:t>http://www.aup.ru/library/</w:t>
        </w:r>
      </w:hyperlink>
    </w:p>
    <w:p w:rsidR="00562E0D" w:rsidRPr="006238BD" w:rsidRDefault="00562E0D" w:rsidP="00562E0D">
      <w:pPr>
        <w:pStyle w:val="ad"/>
        <w:widowControl w:val="0"/>
        <w:numPr>
          <w:ilvl w:val="0"/>
          <w:numId w:val="5"/>
        </w:numPr>
        <w:tabs>
          <w:tab w:val="num" w:pos="0"/>
          <w:tab w:val="left" w:pos="468"/>
        </w:tabs>
        <w:spacing w:after="200" w:line="233" w:lineRule="auto"/>
        <w:ind w:left="0" w:firstLine="0"/>
        <w:rPr>
          <w:szCs w:val="28"/>
        </w:rPr>
      </w:pPr>
      <w:r w:rsidRPr="006238BD">
        <w:rPr>
          <w:szCs w:val="28"/>
          <w:lang w:eastAsia="uk-UA"/>
        </w:rPr>
        <w:t xml:space="preserve">Інтернет-портал для управлінців </w:t>
      </w:r>
      <w:r w:rsidRPr="006238BD">
        <w:rPr>
          <w:bCs/>
          <w:szCs w:val="28"/>
        </w:rPr>
        <w:t xml:space="preserve">[Електронний ресурс]. – Режим доступу: </w:t>
      </w:r>
      <w:proofErr w:type="spellStart"/>
      <w:r w:rsidRPr="006238BD">
        <w:rPr>
          <w:szCs w:val="28"/>
        </w:rPr>
        <w:t>www</w:t>
      </w:r>
      <w:proofErr w:type="spellEnd"/>
      <w:r w:rsidRPr="006238BD">
        <w:rPr>
          <w:szCs w:val="28"/>
        </w:rPr>
        <w:t>/</w:t>
      </w:r>
      <w:proofErr w:type="spellStart"/>
      <w:r w:rsidRPr="006238BD">
        <w:rPr>
          <w:szCs w:val="28"/>
        </w:rPr>
        <w:t>management.com.ua</w:t>
      </w:r>
      <w:proofErr w:type="spellEnd"/>
      <w:r w:rsidRPr="006238BD">
        <w:rPr>
          <w:szCs w:val="28"/>
        </w:rPr>
        <w:t>/</w:t>
      </w:r>
    </w:p>
    <w:p w:rsidR="00562E0D" w:rsidRDefault="00562E0D" w:rsidP="00562E0D">
      <w:pPr>
        <w:pStyle w:val="ad"/>
        <w:widowControl w:val="0"/>
        <w:numPr>
          <w:ilvl w:val="0"/>
          <w:numId w:val="5"/>
        </w:numPr>
        <w:tabs>
          <w:tab w:val="num" w:pos="0"/>
          <w:tab w:val="left" w:pos="468"/>
        </w:tabs>
        <w:spacing w:after="200" w:line="233" w:lineRule="auto"/>
        <w:ind w:left="0" w:firstLine="0"/>
        <w:rPr>
          <w:szCs w:val="28"/>
        </w:rPr>
      </w:pPr>
      <w:r w:rsidRPr="006238BD">
        <w:rPr>
          <w:szCs w:val="28"/>
        </w:rPr>
        <w:t xml:space="preserve">Кейси з менеджменту </w:t>
      </w:r>
      <w:r w:rsidRPr="006238BD">
        <w:rPr>
          <w:bCs/>
          <w:szCs w:val="28"/>
        </w:rPr>
        <w:t xml:space="preserve">[Електронний ресурс]. – Режим доступу: </w:t>
      </w:r>
      <w:hyperlink r:id="rId12" w:history="1">
        <w:r w:rsidRPr="006238BD">
          <w:rPr>
            <w:szCs w:val="28"/>
          </w:rPr>
          <w:t>http://www.twirpx.com/file/172955/</w:t>
        </w:r>
      </w:hyperlink>
    </w:p>
    <w:p w:rsidR="00562E0D" w:rsidRPr="00176299" w:rsidRDefault="00562E0D" w:rsidP="00562E0D">
      <w:pPr>
        <w:pStyle w:val="ad"/>
        <w:widowControl w:val="0"/>
        <w:numPr>
          <w:ilvl w:val="0"/>
          <w:numId w:val="5"/>
        </w:numPr>
        <w:tabs>
          <w:tab w:val="num" w:pos="0"/>
          <w:tab w:val="left" w:pos="468"/>
        </w:tabs>
        <w:spacing w:after="200" w:line="233" w:lineRule="auto"/>
        <w:ind w:left="0" w:firstLine="0"/>
        <w:rPr>
          <w:szCs w:val="28"/>
        </w:rPr>
      </w:pPr>
      <w:r w:rsidRPr="00C25FB3">
        <w:rPr>
          <w:szCs w:val="28"/>
        </w:rPr>
        <w:t xml:space="preserve">Офіційний інтернет-ресурс Української асоціації менеджмент- </w:t>
      </w:r>
      <w:r w:rsidRPr="00C25FB3">
        <w:rPr>
          <w:szCs w:val="28"/>
        </w:rPr>
        <w:lastRenderedPageBreak/>
        <w:t xml:space="preserve">консультантів Історія розвитку консалтингу [Електронний ресурс]. – Режим доступу: </w:t>
      </w:r>
      <w:r w:rsidRPr="00D10533">
        <w:rPr>
          <w:szCs w:val="28"/>
        </w:rPr>
        <w:t>http</w:t>
      </w:r>
      <w:r w:rsidRPr="00C25FB3">
        <w:rPr>
          <w:szCs w:val="28"/>
        </w:rPr>
        <w:t>://</w:t>
      </w:r>
      <w:r w:rsidRPr="00D10533">
        <w:rPr>
          <w:szCs w:val="28"/>
        </w:rPr>
        <w:t>www</w:t>
      </w:r>
      <w:r w:rsidRPr="00C25FB3">
        <w:rPr>
          <w:szCs w:val="28"/>
        </w:rPr>
        <w:t>.</w:t>
      </w:r>
      <w:r w:rsidRPr="00D10533">
        <w:rPr>
          <w:szCs w:val="28"/>
        </w:rPr>
        <w:t>uamc</w:t>
      </w:r>
      <w:r w:rsidRPr="00C25FB3">
        <w:rPr>
          <w:szCs w:val="28"/>
        </w:rPr>
        <w:t>.</w:t>
      </w:r>
      <w:r w:rsidRPr="00D10533">
        <w:rPr>
          <w:szCs w:val="28"/>
        </w:rPr>
        <w:t>com</w:t>
      </w:r>
      <w:r w:rsidRPr="00C25FB3">
        <w:rPr>
          <w:szCs w:val="28"/>
        </w:rPr>
        <w:t>.</w:t>
      </w:r>
      <w:r w:rsidRPr="00D10533">
        <w:rPr>
          <w:szCs w:val="28"/>
        </w:rPr>
        <w:t>ua</w:t>
      </w:r>
      <w:r w:rsidRPr="00C25FB3">
        <w:rPr>
          <w:szCs w:val="28"/>
        </w:rPr>
        <w:t>.</w:t>
      </w:r>
    </w:p>
    <w:p w:rsidR="00580862" w:rsidRPr="00A25124" w:rsidRDefault="00580862" w:rsidP="00580862">
      <w:pPr>
        <w:spacing w:line="240" w:lineRule="auto"/>
        <w:jc w:val="center"/>
        <w:rPr>
          <w:b/>
          <w:bCs/>
          <w:caps/>
          <w:szCs w:val="28"/>
        </w:rPr>
      </w:pPr>
    </w:p>
    <w:p w:rsidR="00580862" w:rsidRDefault="00580862" w:rsidP="00580862">
      <w:pPr>
        <w:spacing w:line="240" w:lineRule="auto"/>
        <w:jc w:val="center"/>
        <w:rPr>
          <w:b/>
          <w:caps/>
          <w:szCs w:val="28"/>
        </w:rPr>
      </w:pPr>
      <w:r w:rsidRPr="00A25124">
        <w:rPr>
          <w:b/>
          <w:caps/>
          <w:szCs w:val="28"/>
        </w:rPr>
        <w:t>1</w:t>
      </w:r>
      <w:r w:rsidR="00611CE9">
        <w:rPr>
          <w:b/>
          <w:caps/>
          <w:szCs w:val="28"/>
        </w:rPr>
        <w:t>2</w:t>
      </w:r>
      <w:r w:rsidRPr="00A25124">
        <w:rPr>
          <w:b/>
          <w:caps/>
          <w:szCs w:val="28"/>
        </w:rPr>
        <w:t xml:space="preserve"> Перелік нормативних документів</w:t>
      </w:r>
    </w:p>
    <w:p w:rsidR="00580862" w:rsidRPr="000C61B4" w:rsidRDefault="00580862" w:rsidP="00580862">
      <w:pPr>
        <w:spacing w:line="240" w:lineRule="auto"/>
        <w:jc w:val="center"/>
        <w:rPr>
          <w:i/>
          <w:szCs w:val="28"/>
          <w:lang w:val="ru-RU"/>
        </w:rPr>
      </w:pPr>
      <w:r w:rsidRPr="00A25124">
        <w:rPr>
          <w:i/>
          <w:szCs w:val="28"/>
        </w:rPr>
        <w:t>за необхідністю</w:t>
      </w:r>
    </w:p>
    <w:p w:rsidR="001A05A7" w:rsidRPr="000C61B4" w:rsidRDefault="001A05A7" w:rsidP="00580862">
      <w:pPr>
        <w:spacing w:line="240" w:lineRule="auto"/>
        <w:jc w:val="center"/>
        <w:rPr>
          <w:i/>
          <w:szCs w:val="28"/>
          <w:lang w:val="ru-RU"/>
        </w:rPr>
      </w:pPr>
    </w:p>
    <w:p w:rsidR="001A05A7" w:rsidRDefault="00611CE9" w:rsidP="00580862">
      <w:pPr>
        <w:spacing w:line="240" w:lineRule="auto"/>
        <w:jc w:val="center"/>
        <w:rPr>
          <w:b/>
          <w:szCs w:val="28"/>
          <w:lang w:val="ru-RU"/>
        </w:rPr>
      </w:pPr>
      <w:r w:rsidRPr="000C61B4">
        <w:rPr>
          <w:b/>
          <w:szCs w:val="28"/>
          <w:lang w:val="ru-RU"/>
        </w:rPr>
        <w:t>1</w:t>
      </w:r>
      <w:r>
        <w:rPr>
          <w:b/>
          <w:szCs w:val="28"/>
        </w:rPr>
        <w:t>3</w:t>
      </w:r>
      <w:r w:rsidR="001A05A7">
        <w:rPr>
          <w:b/>
          <w:szCs w:val="28"/>
        </w:rPr>
        <w:t>ПОЛІТИКА ДИСЦИПЛІНИ</w:t>
      </w:r>
    </w:p>
    <w:p w:rsidR="00850C00" w:rsidRPr="00850C00" w:rsidRDefault="00850C00" w:rsidP="00E07243">
      <w:pPr>
        <w:tabs>
          <w:tab w:val="left" w:pos="567"/>
        </w:tabs>
        <w:spacing w:line="240" w:lineRule="auto"/>
        <w:ind w:firstLine="567"/>
        <w:rPr>
          <w:lang w:val="ru-RU"/>
        </w:rPr>
      </w:pPr>
      <w:proofErr w:type="spellStart"/>
      <w:r w:rsidRPr="00850C00">
        <w:rPr>
          <w:lang w:val="ru-RU"/>
        </w:rPr>
        <w:t>Політикащодовідвідування</w:t>
      </w:r>
      <w:proofErr w:type="spellEnd"/>
      <w:r w:rsidRPr="00850C00">
        <w:rPr>
          <w:lang w:val="ru-RU"/>
        </w:rPr>
        <w:t xml:space="preserve">: </w:t>
      </w:r>
      <w:proofErr w:type="spellStart"/>
      <w:r w:rsidRPr="00850C00">
        <w:rPr>
          <w:lang w:val="ru-RU"/>
        </w:rPr>
        <w:t>відвідування</w:t>
      </w:r>
      <w:proofErr w:type="spellEnd"/>
      <w:r w:rsidRPr="00850C00">
        <w:rPr>
          <w:lang w:val="ru-RU"/>
        </w:rPr>
        <w:t xml:space="preserve"> занять </w:t>
      </w:r>
      <w:proofErr w:type="spellStart"/>
      <w:r w:rsidRPr="00850C00">
        <w:rPr>
          <w:lang w:val="ru-RU"/>
        </w:rPr>
        <w:t>є</w:t>
      </w:r>
      <w:proofErr w:type="spellEnd"/>
      <w:r w:rsidRPr="00850C00">
        <w:rPr>
          <w:lang w:val="ru-RU"/>
        </w:rPr>
        <w:t xml:space="preserve"> одним </w:t>
      </w:r>
      <w:proofErr w:type="spellStart"/>
      <w:r w:rsidRPr="00850C00">
        <w:rPr>
          <w:lang w:val="ru-RU"/>
        </w:rPr>
        <w:t>з</w:t>
      </w:r>
      <w:proofErr w:type="spellEnd"/>
      <w:r w:rsidRPr="00850C00">
        <w:rPr>
          <w:lang w:val="ru-RU"/>
        </w:rPr>
        <w:t xml:space="preserve"> </w:t>
      </w:r>
      <w:proofErr w:type="spellStart"/>
      <w:r w:rsidRPr="00850C00">
        <w:rPr>
          <w:lang w:val="ru-RU"/>
        </w:rPr>
        <w:t>обов’язковихкомпонентівоцінювання</w:t>
      </w:r>
      <w:proofErr w:type="spellEnd"/>
      <w:r w:rsidRPr="00850C00">
        <w:rPr>
          <w:lang w:val="ru-RU"/>
        </w:rPr>
        <w:t xml:space="preserve">. За </w:t>
      </w:r>
      <w:proofErr w:type="spellStart"/>
      <w:r w:rsidRPr="00850C00">
        <w:rPr>
          <w:lang w:val="ru-RU"/>
        </w:rPr>
        <w:t>об’єктивних</w:t>
      </w:r>
      <w:proofErr w:type="spellEnd"/>
      <w:r w:rsidRPr="00850C00">
        <w:rPr>
          <w:lang w:val="ru-RU"/>
        </w:rPr>
        <w:t xml:space="preserve"> причин (хвороба, </w:t>
      </w:r>
      <w:proofErr w:type="spellStart"/>
      <w:r w:rsidRPr="00850C00">
        <w:rPr>
          <w:lang w:val="ru-RU"/>
        </w:rPr>
        <w:t>працевлаштування</w:t>
      </w:r>
      <w:proofErr w:type="gramStart"/>
      <w:r w:rsidRPr="00850C00">
        <w:rPr>
          <w:lang w:val="ru-RU"/>
        </w:rPr>
        <w:t>,м</w:t>
      </w:r>
      <w:proofErr w:type="gramEnd"/>
      <w:r w:rsidRPr="00850C00">
        <w:rPr>
          <w:lang w:val="ru-RU"/>
        </w:rPr>
        <w:t>іжнароднестажування</w:t>
      </w:r>
      <w:proofErr w:type="spellEnd"/>
      <w:r w:rsidRPr="00850C00">
        <w:rPr>
          <w:lang w:val="ru-RU"/>
        </w:rPr>
        <w:t xml:space="preserve">) </w:t>
      </w:r>
      <w:proofErr w:type="spellStart"/>
      <w:r w:rsidRPr="00850C00">
        <w:rPr>
          <w:lang w:val="ru-RU"/>
        </w:rPr>
        <w:t>навчанняможевідбуватись</w:t>
      </w:r>
      <w:proofErr w:type="spellEnd"/>
      <w:r w:rsidRPr="00850C00">
        <w:rPr>
          <w:lang w:val="ru-RU"/>
        </w:rPr>
        <w:t xml:space="preserve"> в </w:t>
      </w:r>
      <w:proofErr w:type="spellStart"/>
      <w:r w:rsidRPr="00850C00">
        <w:rPr>
          <w:lang w:val="ru-RU"/>
        </w:rPr>
        <w:t>он-лайнформі</w:t>
      </w:r>
      <w:proofErr w:type="spellEnd"/>
      <w:r w:rsidRPr="00850C00">
        <w:rPr>
          <w:lang w:val="ru-RU"/>
        </w:rPr>
        <w:t xml:space="preserve"> </w:t>
      </w:r>
      <w:proofErr w:type="spellStart"/>
      <w:r w:rsidRPr="00850C00">
        <w:rPr>
          <w:lang w:val="ru-RU"/>
        </w:rPr>
        <w:t>заіндивідуальнимграфікомнавчання</w:t>
      </w:r>
      <w:proofErr w:type="spellEnd"/>
      <w:r w:rsidRPr="00850C00">
        <w:rPr>
          <w:lang w:val="ru-RU"/>
        </w:rPr>
        <w:t xml:space="preserve"> студента за </w:t>
      </w:r>
      <w:proofErr w:type="spellStart"/>
      <w:r w:rsidRPr="00850C00">
        <w:rPr>
          <w:lang w:val="ru-RU"/>
        </w:rPr>
        <w:t>погодженнямізкерівником</w:t>
      </w:r>
      <w:proofErr w:type="spellEnd"/>
      <w:r w:rsidRPr="00850C00">
        <w:rPr>
          <w:lang w:val="ru-RU"/>
        </w:rPr>
        <w:t xml:space="preserve"> курсу.</w:t>
      </w:r>
    </w:p>
    <w:p w:rsidR="00850C00" w:rsidRPr="00850C00" w:rsidRDefault="00850C00" w:rsidP="00E07243">
      <w:pPr>
        <w:tabs>
          <w:tab w:val="left" w:pos="567"/>
        </w:tabs>
        <w:spacing w:line="240" w:lineRule="auto"/>
        <w:ind w:firstLine="567"/>
        <w:rPr>
          <w:lang w:val="ru-RU"/>
        </w:rPr>
      </w:pPr>
      <w:proofErr w:type="spellStart"/>
      <w:r w:rsidRPr="00850C00">
        <w:rPr>
          <w:lang w:val="ru-RU"/>
        </w:rPr>
        <w:t>Політикащододедлайнів</w:t>
      </w:r>
      <w:proofErr w:type="spellEnd"/>
      <w:r w:rsidRPr="00850C00">
        <w:rPr>
          <w:lang w:val="ru-RU"/>
        </w:rPr>
        <w:t xml:space="preserve"> та </w:t>
      </w:r>
      <w:proofErr w:type="spellStart"/>
      <w:r w:rsidRPr="00850C00">
        <w:rPr>
          <w:lang w:val="ru-RU"/>
        </w:rPr>
        <w:t>перескл</w:t>
      </w:r>
      <w:r>
        <w:rPr>
          <w:lang w:val="ru-RU"/>
        </w:rPr>
        <w:t>адання</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якіздаютьсяіз</w:t>
      </w:r>
      <w:r w:rsidRPr="00850C00">
        <w:rPr>
          <w:lang w:val="ru-RU"/>
        </w:rPr>
        <w:t>порушеннямтермінів</w:t>
      </w:r>
      <w:proofErr w:type="spellEnd"/>
      <w:r w:rsidRPr="00850C00">
        <w:rPr>
          <w:lang w:val="ru-RU"/>
        </w:rPr>
        <w:t xml:space="preserve"> без </w:t>
      </w:r>
      <w:proofErr w:type="spellStart"/>
      <w:r w:rsidRPr="00850C00">
        <w:rPr>
          <w:lang w:val="ru-RU"/>
        </w:rPr>
        <w:t>поважних</w:t>
      </w:r>
      <w:proofErr w:type="spellEnd"/>
      <w:r w:rsidRPr="00850C00">
        <w:rPr>
          <w:lang w:val="ru-RU"/>
        </w:rPr>
        <w:t xml:space="preserve"> причин, </w:t>
      </w:r>
      <w:proofErr w:type="spellStart"/>
      <w:r w:rsidRPr="00850C00">
        <w:rPr>
          <w:lang w:val="ru-RU"/>
        </w:rPr>
        <w:t>оцінюються</w:t>
      </w:r>
      <w:proofErr w:type="spellEnd"/>
      <w:r w:rsidRPr="00850C00">
        <w:rPr>
          <w:lang w:val="ru-RU"/>
        </w:rPr>
        <w:t xml:space="preserve"> на </w:t>
      </w:r>
      <w:proofErr w:type="spellStart"/>
      <w:r w:rsidRPr="00850C00">
        <w:rPr>
          <w:lang w:val="ru-RU"/>
        </w:rPr>
        <w:t>нижчуоцінку</w:t>
      </w:r>
      <w:proofErr w:type="spellEnd"/>
      <w:r w:rsidRPr="00850C00">
        <w:rPr>
          <w:lang w:val="ru-RU"/>
        </w:rPr>
        <w:t xml:space="preserve"> (75% </w:t>
      </w:r>
      <w:proofErr w:type="spellStart"/>
      <w:r w:rsidRPr="00850C00">
        <w:rPr>
          <w:lang w:val="ru-RU"/>
        </w:rPr>
        <w:t>відможливоїмаксимальноїкількостібалів</w:t>
      </w:r>
      <w:proofErr w:type="spellEnd"/>
      <w:r w:rsidRPr="00850C00">
        <w:rPr>
          <w:lang w:val="ru-RU"/>
        </w:rPr>
        <w:t xml:space="preserve"> за вид </w:t>
      </w:r>
      <w:proofErr w:type="spellStart"/>
      <w:r w:rsidRPr="00850C00">
        <w:rPr>
          <w:lang w:val="ru-RU"/>
        </w:rPr>
        <w:t>діяльностібалів</w:t>
      </w:r>
      <w:proofErr w:type="spellEnd"/>
      <w:r w:rsidRPr="00850C00">
        <w:rPr>
          <w:lang w:val="ru-RU"/>
        </w:rPr>
        <w:t xml:space="preserve">). </w:t>
      </w:r>
      <w:proofErr w:type="spellStart"/>
      <w:r w:rsidRPr="00850C00">
        <w:rPr>
          <w:lang w:val="ru-RU"/>
        </w:rPr>
        <w:t>Перескладаннямодуліввідбувається</w:t>
      </w:r>
      <w:proofErr w:type="spellEnd"/>
      <w:r w:rsidRPr="00850C00">
        <w:rPr>
          <w:lang w:val="ru-RU"/>
        </w:rPr>
        <w:t xml:space="preserve"> за </w:t>
      </w:r>
      <w:proofErr w:type="spellStart"/>
      <w:r w:rsidRPr="00850C00">
        <w:rPr>
          <w:lang w:val="ru-RU"/>
        </w:rPr>
        <w:t>наявностіповажних</w:t>
      </w:r>
      <w:proofErr w:type="spellEnd"/>
      <w:r w:rsidRPr="00850C00">
        <w:rPr>
          <w:lang w:val="ru-RU"/>
        </w:rPr>
        <w:t xml:space="preserve"> причин (</w:t>
      </w:r>
      <w:proofErr w:type="spellStart"/>
      <w:r w:rsidRPr="00850C00">
        <w:rPr>
          <w:lang w:val="ru-RU"/>
        </w:rPr>
        <w:t>наприклад</w:t>
      </w:r>
      <w:proofErr w:type="spellEnd"/>
      <w:r w:rsidRPr="00850C00">
        <w:rPr>
          <w:lang w:val="ru-RU"/>
        </w:rPr>
        <w:t xml:space="preserve">, </w:t>
      </w:r>
      <w:proofErr w:type="spellStart"/>
      <w:r w:rsidRPr="00850C00">
        <w:rPr>
          <w:lang w:val="ru-RU"/>
        </w:rPr>
        <w:t>лікарняний</w:t>
      </w:r>
      <w:proofErr w:type="spellEnd"/>
      <w:r w:rsidRPr="00850C00">
        <w:rPr>
          <w:lang w:val="ru-RU"/>
        </w:rPr>
        <w:t>).</w:t>
      </w:r>
    </w:p>
    <w:p w:rsidR="00850C00" w:rsidRPr="00850C00" w:rsidRDefault="00850C00" w:rsidP="00E07243">
      <w:pPr>
        <w:tabs>
          <w:tab w:val="left" w:pos="567"/>
        </w:tabs>
        <w:spacing w:line="240" w:lineRule="auto"/>
        <w:ind w:firstLine="567"/>
        <w:rPr>
          <w:lang w:val="ru-RU"/>
        </w:rPr>
      </w:pPr>
      <w:proofErr w:type="spellStart"/>
      <w:r w:rsidRPr="00850C00">
        <w:rPr>
          <w:lang w:val="ru-RU"/>
        </w:rPr>
        <w:t>Політикащодоакадемічноїдоброчесності</w:t>
      </w:r>
      <w:proofErr w:type="spellEnd"/>
      <w:r w:rsidRPr="00850C00">
        <w:rPr>
          <w:lang w:val="ru-RU"/>
        </w:rPr>
        <w:t xml:space="preserve">: </w:t>
      </w:r>
      <w:proofErr w:type="spellStart"/>
      <w:r w:rsidRPr="00850C00">
        <w:rPr>
          <w:lang w:val="ru-RU"/>
        </w:rPr>
        <w:t>вик</w:t>
      </w:r>
      <w:r>
        <w:rPr>
          <w:lang w:val="ru-RU"/>
        </w:rPr>
        <w:t>ористаннядевайсів</w:t>
      </w:r>
      <w:proofErr w:type="spellEnd"/>
      <w:r>
        <w:rPr>
          <w:lang w:val="ru-RU"/>
        </w:rPr>
        <w:t xml:space="preserve">, </w:t>
      </w:r>
      <w:proofErr w:type="spellStart"/>
      <w:r>
        <w:rPr>
          <w:lang w:val="ru-RU"/>
        </w:rPr>
        <w:t>конспектів</w:t>
      </w:r>
      <w:proofErr w:type="spellEnd"/>
      <w:r>
        <w:rPr>
          <w:lang w:val="ru-RU"/>
        </w:rPr>
        <w:t xml:space="preserve">, </w:t>
      </w:r>
      <w:r w:rsidRPr="00850C00">
        <w:rPr>
          <w:lang w:val="ru-RU"/>
        </w:rPr>
        <w:t xml:space="preserve">книг та </w:t>
      </w:r>
      <w:proofErr w:type="spellStart"/>
      <w:r w:rsidRPr="00850C00">
        <w:rPr>
          <w:lang w:val="ru-RU"/>
        </w:rPr>
        <w:t>ін</w:t>
      </w:r>
      <w:proofErr w:type="spellEnd"/>
      <w:r w:rsidRPr="00850C00">
        <w:rPr>
          <w:lang w:val="ru-RU"/>
        </w:rPr>
        <w:t xml:space="preserve">. </w:t>
      </w:r>
      <w:proofErr w:type="spellStart"/>
      <w:r w:rsidRPr="00850C00">
        <w:rPr>
          <w:lang w:val="ru-RU"/>
        </w:rPr>
        <w:t>під</w:t>
      </w:r>
      <w:proofErr w:type="spellEnd"/>
      <w:r w:rsidRPr="00850C00">
        <w:rPr>
          <w:lang w:val="ru-RU"/>
        </w:rPr>
        <w:t xml:space="preserve"> час </w:t>
      </w:r>
      <w:proofErr w:type="spellStart"/>
      <w:r w:rsidRPr="00850C00">
        <w:rPr>
          <w:lang w:val="ru-RU"/>
        </w:rPr>
        <w:t>контрольнихробітзаборонені</w:t>
      </w:r>
      <w:proofErr w:type="spellEnd"/>
      <w:r w:rsidRPr="00850C00">
        <w:rPr>
          <w:lang w:val="ru-RU"/>
        </w:rPr>
        <w:t xml:space="preserve">. </w:t>
      </w:r>
      <w:proofErr w:type="spellStart"/>
      <w:r w:rsidRPr="00850C00">
        <w:rPr>
          <w:lang w:val="ru-RU"/>
        </w:rPr>
        <w:t>Мобільніпристроїдозволяється</w:t>
      </w:r>
      <w:proofErr w:type="spellEnd"/>
    </w:p>
    <w:p w:rsidR="00850C00" w:rsidRPr="00850C00" w:rsidRDefault="00850C00" w:rsidP="00E07243">
      <w:pPr>
        <w:tabs>
          <w:tab w:val="left" w:pos="567"/>
        </w:tabs>
        <w:spacing w:line="240" w:lineRule="auto"/>
        <w:ind w:firstLine="567"/>
        <w:rPr>
          <w:lang w:val="ru-RU"/>
        </w:rPr>
      </w:pPr>
      <w:proofErr w:type="spellStart"/>
      <w:r w:rsidRPr="00850C00">
        <w:rPr>
          <w:lang w:val="ru-RU"/>
        </w:rPr>
        <w:t>використовуватилишепід</w:t>
      </w:r>
      <w:proofErr w:type="spellEnd"/>
      <w:r w:rsidRPr="00850C00">
        <w:rPr>
          <w:lang w:val="ru-RU"/>
        </w:rPr>
        <w:t xml:space="preserve"> час </w:t>
      </w:r>
      <w:proofErr w:type="spellStart"/>
      <w:r w:rsidRPr="00850C00">
        <w:rPr>
          <w:lang w:val="ru-RU"/>
        </w:rPr>
        <w:t>он-лайнтестування</w:t>
      </w:r>
      <w:proofErr w:type="spellEnd"/>
      <w:r w:rsidRPr="00850C00">
        <w:rPr>
          <w:lang w:val="ru-RU"/>
        </w:rPr>
        <w:t xml:space="preserve"> т</w:t>
      </w:r>
      <w:r>
        <w:rPr>
          <w:lang w:val="ru-RU"/>
        </w:rPr>
        <w:t xml:space="preserve">а </w:t>
      </w:r>
      <w:proofErr w:type="spellStart"/>
      <w:proofErr w:type="gramStart"/>
      <w:r>
        <w:rPr>
          <w:lang w:val="ru-RU"/>
        </w:rPr>
        <w:t>п</w:t>
      </w:r>
      <w:proofErr w:type="gramEnd"/>
      <w:r>
        <w:rPr>
          <w:lang w:val="ru-RU"/>
        </w:rPr>
        <w:t>ідготовкипрактичнихзавдань</w:t>
      </w:r>
      <w:r w:rsidRPr="00850C00">
        <w:rPr>
          <w:lang w:val="ru-RU"/>
        </w:rPr>
        <w:t>під</w:t>
      </w:r>
      <w:proofErr w:type="spellEnd"/>
      <w:r w:rsidRPr="00850C00">
        <w:rPr>
          <w:lang w:val="ru-RU"/>
        </w:rPr>
        <w:t xml:space="preserve"> час </w:t>
      </w:r>
      <w:proofErr w:type="spellStart"/>
      <w:r w:rsidRPr="00850C00">
        <w:rPr>
          <w:lang w:val="ru-RU"/>
        </w:rPr>
        <w:t>заняття</w:t>
      </w:r>
      <w:proofErr w:type="spellEnd"/>
      <w:r w:rsidRPr="00850C00">
        <w:rPr>
          <w:lang w:val="ru-RU"/>
        </w:rPr>
        <w:t>.</w:t>
      </w:r>
    </w:p>
    <w:p w:rsidR="00850C00" w:rsidRPr="00850C00" w:rsidRDefault="00850C00" w:rsidP="00E07243">
      <w:pPr>
        <w:tabs>
          <w:tab w:val="left" w:pos="567"/>
        </w:tabs>
        <w:spacing w:line="240" w:lineRule="auto"/>
        <w:ind w:firstLine="567"/>
        <w:rPr>
          <w:lang w:val="ru-RU"/>
        </w:rPr>
      </w:pPr>
      <w:proofErr w:type="spellStart"/>
      <w:r w:rsidRPr="00850C00">
        <w:rPr>
          <w:lang w:val="ru-RU"/>
        </w:rPr>
        <w:t>Дотриманняакадемічноїдоброчесностіздобувачамиосвітипередбачає</w:t>
      </w:r>
      <w:proofErr w:type="spellEnd"/>
      <w:r w:rsidRPr="00850C00">
        <w:rPr>
          <w:lang w:val="ru-RU"/>
        </w:rPr>
        <w:t>:</w:t>
      </w:r>
    </w:p>
    <w:p w:rsidR="00850C00" w:rsidRPr="00E07243" w:rsidRDefault="00E07243" w:rsidP="00E07243">
      <w:pPr>
        <w:tabs>
          <w:tab w:val="left" w:pos="567"/>
        </w:tabs>
        <w:spacing w:line="240" w:lineRule="auto"/>
        <w:ind w:firstLine="0"/>
        <w:rPr>
          <w:lang w:val="ru-RU"/>
        </w:rPr>
      </w:pPr>
      <w:r>
        <w:rPr>
          <w:lang w:val="ru-RU"/>
        </w:rPr>
        <w:t xml:space="preserve">- </w:t>
      </w:r>
      <w:proofErr w:type="spellStart"/>
      <w:r w:rsidR="00850C00" w:rsidRPr="00E07243">
        <w:rPr>
          <w:lang w:val="ru-RU"/>
        </w:rPr>
        <w:t>самостійневиконаннянавчальнихзавдань</w:t>
      </w:r>
      <w:proofErr w:type="spellEnd"/>
      <w:r w:rsidR="00850C00" w:rsidRPr="00E07243">
        <w:rPr>
          <w:lang w:val="ru-RU"/>
        </w:rPr>
        <w:t xml:space="preserve">, </w:t>
      </w:r>
      <w:proofErr w:type="spellStart"/>
      <w:r w:rsidR="00850C00" w:rsidRPr="00E07243">
        <w:rPr>
          <w:lang w:val="ru-RU"/>
        </w:rPr>
        <w:t>завдань</w:t>
      </w:r>
      <w:proofErr w:type="spellEnd"/>
      <w:r w:rsidR="00850C00" w:rsidRPr="00E07243">
        <w:rPr>
          <w:lang w:val="ru-RU"/>
        </w:rPr>
        <w:t xml:space="preserve"> поточного та </w:t>
      </w:r>
      <w:proofErr w:type="spellStart"/>
      <w:r w:rsidR="00850C00" w:rsidRPr="00E07243">
        <w:rPr>
          <w:lang w:val="ru-RU"/>
        </w:rPr>
        <w:t>підсумкового</w:t>
      </w:r>
      <w:proofErr w:type="spellEnd"/>
    </w:p>
    <w:p w:rsidR="00850C00" w:rsidRPr="00E07243" w:rsidRDefault="00E07243" w:rsidP="00E07243">
      <w:pPr>
        <w:tabs>
          <w:tab w:val="left" w:pos="567"/>
        </w:tabs>
        <w:spacing w:line="240" w:lineRule="auto"/>
        <w:ind w:firstLine="0"/>
        <w:rPr>
          <w:lang w:val="ru-RU"/>
        </w:rPr>
      </w:pPr>
      <w:r>
        <w:rPr>
          <w:lang w:val="ru-RU"/>
        </w:rPr>
        <w:t xml:space="preserve">- </w:t>
      </w:r>
      <w:r w:rsidR="00850C00" w:rsidRPr="00E07243">
        <w:rPr>
          <w:lang w:val="ru-RU"/>
        </w:rPr>
        <w:t xml:space="preserve">контролю </w:t>
      </w:r>
      <w:proofErr w:type="spellStart"/>
      <w:r w:rsidR="00850C00" w:rsidRPr="00E07243">
        <w:rPr>
          <w:lang w:val="ru-RU"/>
        </w:rPr>
        <w:t>результатівнавчання</w:t>
      </w:r>
      <w:proofErr w:type="spellEnd"/>
      <w:r w:rsidR="00850C00" w:rsidRPr="00E07243">
        <w:rPr>
          <w:lang w:val="ru-RU"/>
        </w:rPr>
        <w:t xml:space="preserve"> (для </w:t>
      </w:r>
      <w:proofErr w:type="spellStart"/>
      <w:r w:rsidR="00850C00" w:rsidRPr="00E07243">
        <w:rPr>
          <w:lang w:val="ru-RU"/>
        </w:rPr>
        <w:t>осіб</w:t>
      </w:r>
      <w:proofErr w:type="spellEnd"/>
      <w:r w:rsidR="00850C00" w:rsidRPr="00E07243">
        <w:rPr>
          <w:lang w:val="ru-RU"/>
        </w:rPr>
        <w:t xml:space="preserve"> </w:t>
      </w:r>
      <w:proofErr w:type="spellStart"/>
      <w:r w:rsidR="00850C00" w:rsidRPr="00E07243">
        <w:rPr>
          <w:lang w:val="ru-RU"/>
        </w:rPr>
        <w:t>з</w:t>
      </w:r>
      <w:proofErr w:type="spellEnd"/>
      <w:r w:rsidR="00850C00" w:rsidRPr="00E07243">
        <w:rPr>
          <w:lang w:val="ru-RU"/>
        </w:rPr>
        <w:t xml:space="preserve"> </w:t>
      </w:r>
      <w:proofErr w:type="spellStart"/>
      <w:r w:rsidR="00850C00" w:rsidRPr="00E07243">
        <w:rPr>
          <w:lang w:val="ru-RU"/>
        </w:rPr>
        <w:t>особливимиосвітніми</w:t>
      </w:r>
      <w:proofErr w:type="spellEnd"/>
      <w:r w:rsidR="00850C00" w:rsidRPr="00E07243">
        <w:rPr>
          <w:lang w:val="ru-RU"/>
        </w:rPr>
        <w:t xml:space="preserve"> потребами</w:t>
      </w:r>
      <w:r>
        <w:rPr>
          <w:lang w:val="ru-RU"/>
        </w:rPr>
        <w:t>);</w:t>
      </w:r>
    </w:p>
    <w:p w:rsidR="00850C00" w:rsidRPr="00E07243" w:rsidRDefault="00E07243" w:rsidP="00E07243">
      <w:pPr>
        <w:tabs>
          <w:tab w:val="left" w:pos="567"/>
        </w:tabs>
        <w:spacing w:line="240" w:lineRule="auto"/>
        <w:ind w:firstLine="0"/>
        <w:rPr>
          <w:lang w:val="ru-RU"/>
        </w:rPr>
      </w:pPr>
      <w:r>
        <w:rPr>
          <w:lang w:val="ru-RU"/>
        </w:rPr>
        <w:t xml:space="preserve">- </w:t>
      </w:r>
      <w:proofErr w:type="spellStart"/>
      <w:r w:rsidR="00850C00" w:rsidRPr="00E07243">
        <w:rPr>
          <w:lang w:val="ru-RU"/>
        </w:rPr>
        <w:t>вимогазастосовується</w:t>
      </w:r>
      <w:proofErr w:type="spellEnd"/>
      <w:r w:rsidR="00850C00" w:rsidRPr="00E07243">
        <w:rPr>
          <w:lang w:val="ru-RU"/>
        </w:rPr>
        <w:t xml:space="preserve"> </w:t>
      </w:r>
      <w:proofErr w:type="spellStart"/>
      <w:r w:rsidR="00850C00" w:rsidRPr="00E07243">
        <w:rPr>
          <w:lang w:val="ru-RU"/>
        </w:rPr>
        <w:t>з</w:t>
      </w:r>
      <w:proofErr w:type="spellEnd"/>
      <w:r w:rsidR="00850C00" w:rsidRPr="00E07243">
        <w:rPr>
          <w:lang w:val="ru-RU"/>
        </w:rPr>
        <w:t xml:space="preserve"> </w:t>
      </w:r>
      <w:proofErr w:type="spellStart"/>
      <w:r w:rsidR="00850C00" w:rsidRPr="00E07243">
        <w:rPr>
          <w:lang w:val="ru-RU"/>
        </w:rPr>
        <w:t>урахуваннямїхніхіндивідуальних</w:t>
      </w:r>
      <w:proofErr w:type="spellEnd"/>
      <w:r w:rsidR="00850C00" w:rsidRPr="00E07243">
        <w:rPr>
          <w:lang w:val="ru-RU"/>
        </w:rPr>
        <w:t xml:space="preserve"> потреб </w:t>
      </w:r>
      <w:proofErr w:type="spellStart"/>
      <w:r w:rsidR="00850C00" w:rsidRPr="00E07243">
        <w:rPr>
          <w:lang w:val="ru-RU"/>
        </w:rPr>
        <w:t>і</w:t>
      </w:r>
      <w:proofErr w:type="spellEnd"/>
      <w:r w:rsidR="00850C00" w:rsidRPr="00E07243">
        <w:rPr>
          <w:lang w:val="ru-RU"/>
        </w:rPr>
        <w:t xml:space="preserve"> </w:t>
      </w:r>
      <w:proofErr w:type="spellStart"/>
      <w:r w:rsidR="00850C00" w:rsidRPr="00E07243">
        <w:rPr>
          <w:lang w:val="ru-RU"/>
        </w:rPr>
        <w:t>можливостей</w:t>
      </w:r>
      <w:proofErr w:type="spellEnd"/>
      <w:r w:rsidR="00850C00" w:rsidRPr="00E07243">
        <w:rPr>
          <w:lang w:val="ru-RU"/>
        </w:rPr>
        <w:t>);</w:t>
      </w:r>
    </w:p>
    <w:p w:rsidR="00850C00" w:rsidRPr="00E07243" w:rsidRDefault="00E07243" w:rsidP="00E07243">
      <w:pPr>
        <w:tabs>
          <w:tab w:val="left" w:pos="567"/>
        </w:tabs>
        <w:spacing w:line="240" w:lineRule="auto"/>
        <w:ind w:firstLine="0"/>
        <w:rPr>
          <w:lang w:val="ru-RU"/>
        </w:rPr>
      </w:pPr>
      <w:r>
        <w:rPr>
          <w:lang w:val="ru-RU"/>
        </w:rPr>
        <w:t xml:space="preserve">- </w:t>
      </w:r>
      <w:proofErr w:type="spellStart"/>
      <w:r w:rsidR="00850C00" w:rsidRPr="00E07243">
        <w:rPr>
          <w:lang w:val="ru-RU"/>
        </w:rPr>
        <w:t>посилання</w:t>
      </w:r>
      <w:proofErr w:type="spellEnd"/>
      <w:r w:rsidR="00850C00" w:rsidRPr="00E07243">
        <w:rPr>
          <w:lang w:val="ru-RU"/>
        </w:rPr>
        <w:t xml:space="preserve"> на </w:t>
      </w:r>
      <w:proofErr w:type="spellStart"/>
      <w:r w:rsidR="00850C00" w:rsidRPr="00E07243">
        <w:rPr>
          <w:lang w:val="ru-RU"/>
        </w:rPr>
        <w:t>джерелаінформації</w:t>
      </w:r>
      <w:proofErr w:type="spellEnd"/>
      <w:r w:rsidR="00850C00" w:rsidRPr="00E07243">
        <w:rPr>
          <w:lang w:val="ru-RU"/>
        </w:rPr>
        <w:t xml:space="preserve"> у </w:t>
      </w:r>
      <w:proofErr w:type="spellStart"/>
      <w:r w:rsidR="00850C00" w:rsidRPr="00E07243">
        <w:rPr>
          <w:lang w:val="ru-RU"/>
        </w:rPr>
        <w:t>разівикористанняідей</w:t>
      </w:r>
      <w:proofErr w:type="spellEnd"/>
      <w:r w:rsidR="00850C00" w:rsidRPr="00E07243">
        <w:rPr>
          <w:lang w:val="ru-RU"/>
        </w:rPr>
        <w:t xml:space="preserve">, </w:t>
      </w:r>
      <w:proofErr w:type="spellStart"/>
      <w:r w:rsidR="00850C00" w:rsidRPr="00E07243">
        <w:rPr>
          <w:lang w:val="ru-RU"/>
        </w:rPr>
        <w:t>розробок</w:t>
      </w:r>
      <w:proofErr w:type="spellEnd"/>
      <w:r w:rsidR="00850C00" w:rsidRPr="00E07243">
        <w:rPr>
          <w:lang w:val="ru-RU"/>
        </w:rPr>
        <w:t>,</w:t>
      </w:r>
    </w:p>
    <w:p w:rsidR="00850C00" w:rsidRPr="00E07243" w:rsidRDefault="00E07243" w:rsidP="00E07243">
      <w:pPr>
        <w:tabs>
          <w:tab w:val="left" w:pos="567"/>
        </w:tabs>
        <w:spacing w:line="240" w:lineRule="auto"/>
        <w:ind w:firstLine="0"/>
        <w:rPr>
          <w:lang w:val="ru-RU"/>
        </w:rPr>
      </w:pPr>
      <w:r>
        <w:rPr>
          <w:lang w:val="ru-RU"/>
        </w:rPr>
        <w:t xml:space="preserve">- </w:t>
      </w:r>
      <w:proofErr w:type="spellStart"/>
      <w:r w:rsidR="00850C00" w:rsidRPr="00E07243">
        <w:rPr>
          <w:lang w:val="ru-RU"/>
        </w:rPr>
        <w:t>тверджень</w:t>
      </w:r>
      <w:proofErr w:type="spellEnd"/>
      <w:r w:rsidR="00850C00" w:rsidRPr="00E07243">
        <w:rPr>
          <w:lang w:val="ru-RU"/>
        </w:rPr>
        <w:t xml:space="preserve">, </w:t>
      </w:r>
      <w:proofErr w:type="spellStart"/>
      <w:r w:rsidR="00850C00" w:rsidRPr="00E07243">
        <w:rPr>
          <w:lang w:val="ru-RU"/>
        </w:rPr>
        <w:t>відомостей</w:t>
      </w:r>
      <w:proofErr w:type="spellEnd"/>
      <w:r w:rsidR="00850C00" w:rsidRPr="00E07243">
        <w:rPr>
          <w:lang w:val="ru-RU"/>
        </w:rPr>
        <w:t>;</w:t>
      </w:r>
    </w:p>
    <w:p w:rsidR="00850C00" w:rsidRPr="00E07243" w:rsidRDefault="00E07243" w:rsidP="00E07243">
      <w:pPr>
        <w:tabs>
          <w:tab w:val="left" w:pos="567"/>
        </w:tabs>
        <w:spacing w:line="240" w:lineRule="auto"/>
        <w:ind w:firstLine="0"/>
        <w:rPr>
          <w:lang w:val="ru-RU"/>
        </w:rPr>
      </w:pPr>
      <w:r>
        <w:rPr>
          <w:lang w:val="ru-RU"/>
        </w:rPr>
        <w:t xml:space="preserve">- </w:t>
      </w:r>
      <w:proofErr w:type="spellStart"/>
      <w:r w:rsidR="00850C00" w:rsidRPr="00E07243">
        <w:rPr>
          <w:lang w:val="ru-RU"/>
        </w:rPr>
        <w:t>дотримання</w:t>
      </w:r>
      <w:proofErr w:type="spellEnd"/>
      <w:r w:rsidR="00850C00" w:rsidRPr="00E07243">
        <w:rPr>
          <w:lang w:val="ru-RU"/>
        </w:rPr>
        <w:t xml:space="preserve"> норм </w:t>
      </w:r>
      <w:proofErr w:type="spellStart"/>
      <w:r w:rsidR="00850C00" w:rsidRPr="00E07243">
        <w:rPr>
          <w:lang w:val="ru-RU"/>
        </w:rPr>
        <w:t>законодавства</w:t>
      </w:r>
      <w:proofErr w:type="spellEnd"/>
      <w:r w:rsidR="00850C00" w:rsidRPr="00E07243">
        <w:rPr>
          <w:lang w:val="ru-RU"/>
        </w:rPr>
        <w:t xml:space="preserve"> про </w:t>
      </w:r>
      <w:proofErr w:type="spellStart"/>
      <w:r w:rsidR="00850C00" w:rsidRPr="00E07243">
        <w:rPr>
          <w:lang w:val="ru-RU"/>
        </w:rPr>
        <w:t>авторське</w:t>
      </w:r>
      <w:proofErr w:type="spellEnd"/>
      <w:r w:rsidR="00850C00" w:rsidRPr="00E07243">
        <w:rPr>
          <w:lang w:val="ru-RU"/>
        </w:rPr>
        <w:t xml:space="preserve"> право </w:t>
      </w:r>
      <w:proofErr w:type="spellStart"/>
      <w:r w:rsidR="00850C00" w:rsidRPr="00E07243">
        <w:rPr>
          <w:lang w:val="ru-RU"/>
        </w:rPr>
        <w:t>і</w:t>
      </w:r>
      <w:proofErr w:type="spellEnd"/>
      <w:r w:rsidR="00850C00" w:rsidRPr="00E07243">
        <w:rPr>
          <w:lang w:val="ru-RU"/>
        </w:rPr>
        <w:t xml:space="preserve"> </w:t>
      </w:r>
      <w:proofErr w:type="spellStart"/>
      <w:r w:rsidR="00850C00" w:rsidRPr="00E07243">
        <w:rPr>
          <w:lang w:val="ru-RU"/>
        </w:rPr>
        <w:t>суміжні</w:t>
      </w:r>
      <w:proofErr w:type="spellEnd"/>
      <w:r w:rsidR="00850C00" w:rsidRPr="00E07243">
        <w:rPr>
          <w:lang w:val="ru-RU"/>
        </w:rPr>
        <w:t xml:space="preserve"> права;</w:t>
      </w:r>
    </w:p>
    <w:p w:rsidR="00850C00" w:rsidRPr="00E07243" w:rsidRDefault="00E07243" w:rsidP="00E07243">
      <w:pPr>
        <w:tabs>
          <w:tab w:val="left" w:pos="567"/>
        </w:tabs>
        <w:spacing w:line="240" w:lineRule="auto"/>
        <w:ind w:firstLine="0"/>
        <w:rPr>
          <w:lang w:val="ru-RU"/>
        </w:rPr>
      </w:pPr>
      <w:r>
        <w:rPr>
          <w:lang w:val="ru-RU"/>
        </w:rPr>
        <w:t xml:space="preserve">- </w:t>
      </w:r>
      <w:proofErr w:type="spellStart"/>
      <w:r w:rsidR="00850C00" w:rsidRPr="00E07243">
        <w:rPr>
          <w:lang w:val="ru-RU"/>
        </w:rPr>
        <w:t>наданнядостовірноїінформації</w:t>
      </w:r>
      <w:proofErr w:type="spellEnd"/>
      <w:r w:rsidR="00850C00" w:rsidRPr="00E07243">
        <w:rPr>
          <w:lang w:val="ru-RU"/>
        </w:rPr>
        <w:t xml:space="preserve"> про </w:t>
      </w:r>
      <w:proofErr w:type="spellStart"/>
      <w:r w:rsidR="00850C00" w:rsidRPr="00E07243">
        <w:rPr>
          <w:lang w:val="ru-RU"/>
        </w:rPr>
        <w:t>результативласної</w:t>
      </w:r>
      <w:proofErr w:type="spellEnd"/>
      <w:r w:rsidR="00850C00" w:rsidRPr="00E07243">
        <w:rPr>
          <w:lang w:val="ru-RU"/>
        </w:rPr>
        <w:t xml:space="preserve"> (</w:t>
      </w:r>
      <w:proofErr w:type="spellStart"/>
      <w:r w:rsidR="00850C00" w:rsidRPr="00E07243">
        <w:rPr>
          <w:lang w:val="ru-RU"/>
        </w:rPr>
        <w:t>наукової</w:t>
      </w:r>
      <w:proofErr w:type="spellEnd"/>
      <w:r w:rsidR="00850C00" w:rsidRPr="00E07243">
        <w:rPr>
          <w:lang w:val="ru-RU"/>
        </w:rPr>
        <w:t xml:space="preserve">, </w:t>
      </w:r>
      <w:proofErr w:type="spellStart"/>
      <w:r w:rsidR="00850C00" w:rsidRPr="00E07243">
        <w:rPr>
          <w:lang w:val="ru-RU"/>
        </w:rPr>
        <w:t>творчої</w:t>
      </w:r>
      <w:proofErr w:type="spellEnd"/>
      <w:r w:rsidR="00850C00" w:rsidRPr="00E07243">
        <w:rPr>
          <w:lang w:val="ru-RU"/>
        </w:rPr>
        <w:t xml:space="preserve">) </w:t>
      </w:r>
      <w:proofErr w:type="spellStart"/>
      <w:r w:rsidR="00850C00" w:rsidRPr="00E07243">
        <w:rPr>
          <w:lang w:val="ru-RU"/>
        </w:rPr>
        <w:t>діяльності</w:t>
      </w:r>
      <w:proofErr w:type="spellEnd"/>
      <w:r w:rsidR="00850C00" w:rsidRPr="00E07243">
        <w:rPr>
          <w:lang w:val="ru-RU"/>
        </w:rPr>
        <w:t xml:space="preserve">, </w:t>
      </w:r>
      <w:proofErr w:type="spellStart"/>
      <w:r w:rsidR="00850C00" w:rsidRPr="00E07243">
        <w:rPr>
          <w:lang w:val="ru-RU"/>
        </w:rPr>
        <w:t>використані</w:t>
      </w:r>
      <w:proofErr w:type="spellEnd"/>
      <w:r w:rsidR="00850C00" w:rsidRPr="00E07243">
        <w:rPr>
          <w:lang w:val="ru-RU"/>
        </w:rPr>
        <w:t xml:space="preserve"> методики </w:t>
      </w:r>
      <w:proofErr w:type="spellStart"/>
      <w:r w:rsidR="00850C00" w:rsidRPr="00E07243">
        <w:rPr>
          <w:lang w:val="ru-RU"/>
        </w:rPr>
        <w:t>досліджень</w:t>
      </w:r>
      <w:proofErr w:type="spellEnd"/>
      <w:r w:rsidR="00850C00" w:rsidRPr="00E07243">
        <w:rPr>
          <w:lang w:val="ru-RU"/>
        </w:rPr>
        <w:t xml:space="preserve"> </w:t>
      </w:r>
      <w:proofErr w:type="spellStart"/>
      <w:r w:rsidR="00850C00" w:rsidRPr="00E07243">
        <w:rPr>
          <w:lang w:val="ru-RU"/>
        </w:rPr>
        <w:t>і</w:t>
      </w:r>
      <w:proofErr w:type="spellEnd"/>
      <w:r w:rsidR="00850C00" w:rsidRPr="00E07243">
        <w:rPr>
          <w:lang w:val="ru-RU"/>
        </w:rPr>
        <w:t xml:space="preserve"> </w:t>
      </w:r>
      <w:proofErr w:type="spellStart"/>
      <w:r w:rsidR="00850C00" w:rsidRPr="00E07243">
        <w:rPr>
          <w:lang w:val="ru-RU"/>
        </w:rPr>
        <w:t>джерелаінформації</w:t>
      </w:r>
      <w:proofErr w:type="spellEnd"/>
      <w:r w:rsidR="00850C00" w:rsidRPr="00E07243">
        <w:rPr>
          <w:lang w:val="ru-RU"/>
        </w:rPr>
        <w:t>.</w:t>
      </w:r>
    </w:p>
    <w:sectPr w:rsidR="00850C00" w:rsidRPr="00E07243" w:rsidSect="001945A9">
      <w:footerReference w:type="default" r:id="rId13"/>
      <w:pgSz w:w="11906" w:h="16838"/>
      <w:pgMar w:top="1134" w:right="1134"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DAC" w:rsidRDefault="00BF4DAC" w:rsidP="001945A9">
      <w:pPr>
        <w:spacing w:line="240" w:lineRule="auto"/>
      </w:pPr>
      <w:r>
        <w:separator/>
      </w:r>
    </w:p>
  </w:endnote>
  <w:endnote w:type="continuationSeparator" w:id="1">
    <w:p w:rsidR="00BF4DAC" w:rsidRDefault="00BF4DAC" w:rsidP="001945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9350"/>
    </w:sdtPr>
    <w:sdtContent>
      <w:p w:rsidR="00BF4DAC" w:rsidRDefault="001F5DE3">
        <w:pPr>
          <w:pStyle w:val="ab"/>
          <w:jc w:val="center"/>
        </w:pPr>
        <w:r w:rsidRPr="001945A9">
          <w:rPr>
            <w:szCs w:val="28"/>
          </w:rPr>
          <w:fldChar w:fldCharType="begin"/>
        </w:r>
        <w:r w:rsidR="00BF4DAC" w:rsidRPr="001945A9">
          <w:rPr>
            <w:szCs w:val="28"/>
          </w:rPr>
          <w:instrText xml:space="preserve"> PAGE   \* MERGEFORMAT </w:instrText>
        </w:r>
        <w:r w:rsidRPr="001945A9">
          <w:rPr>
            <w:szCs w:val="28"/>
          </w:rPr>
          <w:fldChar w:fldCharType="separate"/>
        </w:r>
        <w:r w:rsidR="005110CE">
          <w:rPr>
            <w:noProof/>
            <w:szCs w:val="28"/>
          </w:rPr>
          <w:t>4</w:t>
        </w:r>
        <w:r w:rsidRPr="001945A9">
          <w:rPr>
            <w:szCs w:val="28"/>
          </w:rPr>
          <w:fldChar w:fldCharType="end"/>
        </w:r>
      </w:p>
    </w:sdtContent>
  </w:sdt>
  <w:p w:rsidR="00BF4DAC" w:rsidRDefault="00BF4D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DAC" w:rsidRDefault="00BF4DAC" w:rsidP="001945A9">
      <w:pPr>
        <w:spacing w:line="240" w:lineRule="auto"/>
      </w:pPr>
      <w:r>
        <w:separator/>
      </w:r>
    </w:p>
  </w:footnote>
  <w:footnote w:type="continuationSeparator" w:id="1">
    <w:p w:rsidR="00BF4DAC" w:rsidRDefault="00BF4DAC" w:rsidP="001945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38E6"/>
    <w:multiLevelType w:val="hybridMultilevel"/>
    <w:tmpl w:val="DBAE4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B0061C1"/>
    <w:multiLevelType w:val="hybridMultilevel"/>
    <w:tmpl w:val="E8A20C4C"/>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2BC73CA2"/>
    <w:multiLevelType w:val="hybridMultilevel"/>
    <w:tmpl w:val="C7C0A168"/>
    <w:lvl w:ilvl="0" w:tplc="829C30D8">
      <w:numFmt w:val="bullet"/>
      <w:lvlText w:val="-"/>
      <w:lvlJc w:val="left"/>
      <w:pPr>
        <w:ind w:left="360" w:hanging="360"/>
      </w:pPr>
      <w:rPr>
        <w:rFonts w:ascii="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36D5406E"/>
    <w:multiLevelType w:val="hybridMultilevel"/>
    <w:tmpl w:val="1388B992"/>
    <w:lvl w:ilvl="0" w:tplc="0422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E6B18"/>
    <w:multiLevelType w:val="hybridMultilevel"/>
    <w:tmpl w:val="80547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AE2266E"/>
    <w:multiLevelType w:val="hybridMultilevel"/>
    <w:tmpl w:val="EA624D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70566983"/>
    <w:multiLevelType w:val="hybridMultilevel"/>
    <w:tmpl w:val="1CE61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24335"/>
    <w:multiLevelType w:val="hybridMultilevel"/>
    <w:tmpl w:val="0A303056"/>
    <w:lvl w:ilvl="0" w:tplc="E45C3526">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E763D54"/>
    <w:multiLevelType w:val="hybridMultilevel"/>
    <w:tmpl w:val="941C8536"/>
    <w:lvl w:ilvl="0" w:tplc="829C30D8">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F431C0"/>
    <w:rsid w:val="00005CC9"/>
    <w:rsid w:val="00012982"/>
    <w:rsid w:val="00031135"/>
    <w:rsid w:val="0005595B"/>
    <w:rsid w:val="00062874"/>
    <w:rsid w:val="00076E52"/>
    <w:rsid w:val="00094F59"/>
    <w:rsid w:val="000C61B4"/>
    <w:rsid w:val="000D12BA"/>
    <w:rsid w:val="000E5956"/>
    <w:rsid w:val="00144243"/>
    <w:rsid w:val="0017214E"/>
    <w:rsid w:val="001869C2"/>
    <w:rsid w:val="001945A9"/>
    <w:rsid w:val="001A05A7"/>
    <w:rsid w:val="001B7DEB"/>
    <w:rsid w:val="001F5DE3"/>
    <w:rsid w:val="00227A4E"/>
    <w:rsid w:val="00273ED9"/>
    <w:rsid w:val="0027655C"/>
    <w:rsid w:val="00290CDC"/>
    <w:rsid w:val="0029299F"/>
    <w:rsid w:val="002B2744"/>
    <w:rsid w:val="003243BB"/>
    <w:rsid w:val="0033252C"/>
    <w:rsid w:val="0038256C"/>
    <w:rsid w:val="003E54C4"/>
    <w:rsid w:val="00404633"/>
    <w:rsid w:val="00444AEF"/>
    <w:rsid w:val="0047104E"/>
    <w:rsid w:val="00471D59"/>
    <w:rsid w:val="00472480"/>
    <w:rsid w:val="0048070C"/>
    <w:rsid w:val="004842A3"/>
    <w:rsid w:val="00490DED"/>
    <w:rsid w:val="004D3CD5"/>
    <w:rsid w:val="004E3F90"/>
    <w:rsid w:val="005110CE"/>
    <w:rsid w:val="00541F78"/>
    <w:rsid w:val="00562E0D"/>
    <w:rsid w:val="00580862"/>
    <w:rsid w:val="005966D0"/>
    <w:rsid w:val="005C6006"/>
    <w:rsid w:val="005C7A22"/>
    <w:rsid w:val="00611CE9"/>
    <w:rsid w:val="00617C24"/>
    <w:rsid w:val="006870C3"/>
    <w:rsid w:val="00691FB4"/>
    <w:rsid w:val="00692D19"/>
    <w:rsid w:val="006C0417"/>
    <w:rsid w:val="006F582A"/>
    <w:rsid w:val="00713628"/>
    <w:rsid w:val="007137ED"/>
    <w:rsid w:val="00725913"/>
    <w:rsid w:val="007267C7"/>
    <w:rsid w:val="007649F1"/>
    <w:rsid w:val="00774802"/>
    <w:rsid w:val="007B0999"/>
    <w:rsid w:val="007C79B3"/>
    <w:rsid w:val="007F1A40"/>
    <w:rsid w:val="00850C00"/>
    <w:rsid w:val="00865F64"/>
    <w:rsid w:val="008800F4"/>
    <w:rsid w:val="00897907"/>
    <w:rsid w:val="008B3D98"/>
    <w:rsid w:val="00905C9E"/>
    <w:rsid w:val="00947271"/>
    <w:rsid w:val="00A12259"/>
    <w:rsid w:val="00A210DA"/>
    <w:rsid w:val="00A26D9A"/>
    <w:rsid w:val="00A36420"/>
    <w:rsid w:val="00A75F81"/>
    <w:rsid w:val="00AC36C0"/>
    <w:rsid w:val="00AE4725"/>
    <w:rsid w:val="00B0711E"/>
    <w:rsid w:val="00B23959"/>
    <w:rsid w:val="00B45AF1"/>
    <w:rsid w:val="00B53057"/>
    <w:rsid w:val="00B61100"/>
    <w:rsid w:val="00B62E9B"/>
    <w:rsid w:val="00B76865"/>
    <w:rsid w:val="00BE2305"/>
    <w:rsid w:val="00BF1D9A"/>
    <w:rsid w:val="00BF4DAC"/>
    <w:rsid w:val="00BF736B"/>
    <w:rsid w:val="00C11479"/>
    <w:rsid w:val="00C15C6A"/>
    <w:rsid w:val="00C610CD"/>
    <w:rsid w:val="00C677C6"/>
    <w:rsid w:val="00C85DC4"/>
    <w:rsid w:val="00C908F6"/>
    <w:rsid w:val="00CF2412"/>
    <w:rsid w:val="00D16B7D"/>
    <w:rsid w:val="00D84821"/>
    <w:rsid w:val="00DA5B7E"/>
    <w:rsid w:val="00E07243"/>
    <w:rsid w:val="00E51019"/>
    <w:rsid w:val="00E82944"/>
    <w:rsid w:val="00EA5B05"/>
    <w:rsid w:val="00EE4CEC"/>
    <w:rsid w:val="00F04D02"/>
    <w:rsid w:val="00F431C0"/>
    <w:rsid w:val="00F55D96"/>
    <w:rsid w:val="00F72CBA"/>
    <w:rsid w:val="00FD7BD2"/>
    <w:rsid w:val="00FF29D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2A"/>
  </w:style>
  <w:style w:type="paragraph" w:styleId="1">
    <w:name w:val="heading 1"/>
    <w:basedOn w:val="a"/>
    <w:next w:val="a"/>
    <w:link w:val="10"/>
    <w:qFormat/>
    <w:rsid w:val="00580862"/>
    <w:pPr>
      <w:keepNext/>
      <w:widowControl w:val="0"/>
      <w:autoSpaceDE w:val="0"/>
      <w:autoSpaceDN w:val="0"/>
      <w:adjustRightInd w:val="0"/>
      <w:spacing w:before="240" w:line="240" w:lineRule="auto"/>
      <w:ind w:firstLine="0"/>
      <w:jc w:val="center"/>
      <w:outlineLvl w:val="0"/>
    </w:pPr>
    <w:rPr>
      <w:rFonts w:eastAsia="Times New Roman" w:cs="Times New Roman"/>
      <w:b/>
      <w:bCs/>
      <w:sz w:val="18"/>
      <w:szCs w:val="18"/>
      <w:lang w:eastAsia="ru-RU"/>
    </w:rPr>
  </w:style>
  <w:style w:type="paragraph" w:styleId="2">
    <w:name w:val="heading 2"/>
    <w:basedOn w:val="a"/>
    <w:next w:val="a"/>
    <w:link w:val="20"/>
    <w:qFormat/>
    <w:rsid w:val="00580862"/>
    <w:pPr>
      <w:keepNext/>
      <w:spacing w:before="240" w:after="60" w:line="240" w:lineRule="auto"/>
      <w:ind w:firstLine="0"/>
      <w:jc w:val="left"/>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31C0"/>
    <w:pPr>
      <w:autoSpaceDE w:val="0"/>
      <w:autoSpaceDN w:val="0"/>
      <w:adjustRightInd w:val="0"/>
      <w:spacing w:line="240" w:lineRule="auto"/>
      <w:ind w:firstLine="0"/>
      <w:jc w:val="left"/>
    </w:pPr>
    <w:rPr>
      <w:rFonts w:cs="Times New Roman"/>
      <w:color w:val="000000"/>
      <w:sz w:val="24"/>
      <w:szCs w:val="24"/>
    </w:rPr>
  </w:style>
  <w:style w:type="paragraph" w:styleId="a3">
    <w:name w:val="Balloon Text"/>
    <w:basedOn w:val="a"/>
    <w:link w:val="a4"/>
    <w:uiPriority w:val="99"/>
    <w:semiHidden/>
    <w:unhideWhenUsed/>
    <w:rsid w:val="00F431C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1C0"/>
    <w:rPr>
      <w:rFonts w:ascii="Tahoma" w:hAnsi="Tahoma" w:cs="Tahoma"/>
      <w:sz w:val="16"/>
      <w:szCs w:val="16"/>
    </w:rPr>
  </w:style>
  <w:style w:type="character" w:customStyle="1" w:styleId="BodyTextChar">
    <w:name w:val="Body Text Char"/>
    <w:uiPriority w:val="99"/>
    <w:locked/>
    <w:rsid w:val="001B7DEB"/>
    <w:rPr>
      <w:rFonts w:ascii="Times New Roman" w:hAnsi="Times New Roman"/>
      <w:sz w:val="27"/>
      <w:shd w:val="clear" w:color="auto" w:fill="FFFFFF"/>
    </w:rPr>
  </w:style>
  <w:style w:type="paragraph" w:styleId="a5">
    <w:name w:val="Body Text"/>
    <w:basedOn w:val="a"/>
    <w:link w:val="11"/>
    <w:uiPriority w:val="99"/>
    <w:rsid w:val="001B7DEB"/>
    <w:pPr>
      <w:widowControl w:val="0"/>
      <w:shd w:val="clear" w:color="auto" w:fill="FFFFFF"/>
      <w:spacing w:line="480" w:lineRule="exact"/>
      <w:ind w:firstLine="0"/>
    </w:pPr>
    <w:rPr>
      <w:rFonts w:ascii="Calibri" w:eastAsia="Calibri" w:hAnsi="Calibri" w:cs="Times New Roman"/>
      <w:sz w:val="20"/>
      <w:szCs w:val="20"/>
      <w:lang w:val="ru-RU"/>
    </w:rPr>
  </w:style>
  <w:style w:type="character" w:customStyle="1" w:styleId="a6">
    <w:name w:val="Основной текст Знак"/>
    <w:basedOn w:val="a0"/>
    <w:uiPriority w:val="99"/>
    <w:semiHidden/>
    <w:rsid w:val="001B7DEB"/>
  </w:style>
  <w:style w:type="character" w:customStyle="1" w:styleId="11">
    <w:name w:val="Основной текст Знак1"/>
    <w:link w:val="a5"/>
    <w:uiPriority w:val="99"/>
    <w:locked/>
    <w:rsid w:val="001B7DEB"/>
    <w:rPr>
      <w:rFonts w:ascii="Calibri" w:eastAsia="Calibri" w:hAnsi="Calibri" w:cs="Times New Roman"/>
      <w:sz w:val="20"/>
      <w:szCs w:val="20"/>
      <w:shd w:val="clear" w:color="auto" w:fill="FFFFFF"/>
      <w:lang w:val="ru-RU"/>
    </w:rPr>
  </w:style>
  <w:style w:type="character" w:customStyle="1" w:styleId="10">
    <w:name w:val="Заголовок 1 Знак"/>
    <w:basedOn w:val="a0"/>
    <w:link w:val="1"/>
    <w:rsid w:val="00580862"/>
    <w:rPr>
      <w:rFonts w:eastAsia="Times New Roman" w:cs="Times New Roman"/>
      <w:b/>
      <w:bCs/>
      <w:sz w:val="18"/>
      <w:szCs w:val="18"/>
      <w:lang w:eastAsia="ru-RU"/>
    </w:rPr>
  </w:style>
  <w:style w:type="character" w:customStyle="1" w:styleId="20">
    <w:name w:val="Заголовок 2 Знак"/>
    <w:basedOn w:val="a0"/>
    <w:link w:val="2"/>
    <w:rsid w:val="00580862"/>
    <w:rPr>
      <w:rFonts w:ascii="Arial" w:eastAsia="Times New Roman" w:hAnsi="Arial" w:cs="Arial"/>
      <w:b/>
      <w:bCs/>
      <w:i/>
      <w:iCs/>
      <w:szCs w:val="28"/>
      <w:lang w:eastAsia="ru-RU"/>
    </w:rPr>
  </w:style>
  <w:style w:type="table" w:styleId="a7">
    <w:name w:val="Table Grid"/>
    <w:basedOn w:val="a1"/>
    <w:rsid w:val="00580862"/>
    <w:pPr>
      <w:spacing w:line="240" w:lineRule="auto"/>
      <w:ind w:firstLine="0"/>
      <w:jc w:val="left"/>
    </w:pPr>
    <w:rPr>
      <w:rFonts w:eastAsia="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580862"/>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9">
    <w:name w:val="header"/>
    <w:basedOn w:val="a"/>
    <w:link w:val="aa"/>
    <w:uiPriority w:val="99"/>
    <w:semiHidden/>
    <w:unhideWhenUsed/>
    <w:rsid w:val="001945A9"/>
    <w:pPr>
      <w:tabs>
        <w:tab w:val="center" w:pos="4819"/>
        <w:tab w:val="right" w:pos="9639"/>
      </w:tabs>
      <w:spacing w:line="240" w:lineRule="auto"/>
    </w:pPr>
  </w:style>
  <w:style w:type="character" w:customStyle="1" w:styleId="aa">
    <w:name w:val="Верхний колонтитул Знак"/>
    <w:basedOn w:val="a0"/>
    <w:link w:val="a9"/>
    <w:uiPriority w:val="99"/>
    <w:semiHidden/>
    <w:rsid w:val="001945A9"/>
  </w:style>
  <w:style w:type="paragraph" w:styleId="ab">
    <w:name w:val="footer"/>
    <w:basedOn w:val="a"/>
    <w:link w:val="ac"/>
    <w:uiPriority w:val="99"/>
    <w:unhideWhenUsed/>
    <w:rsid w:val="001945A9"/>
    <w:pPr>
      <w:tabs>
        <w:tab w:val="center" w:pos="4819"/>
        <w:tab w:val="right" w:pos="9639"/>
      </w:tabs>
      <w:spacing w:line="240" w:lineRule="auto"/>
    </w:pPr>
  </w:style>
  <w:style w:type="character" w:customStyle="1" w:styleId="ac">
    <w:name w:val="Нижний колонтитул Знак"/>
    <w:basedOn w:val="a0"/>
    <w:link w:val="ab"/>
    <w:uiPriority w:val="99"/>
    <w:rsid w:val="001945A9"/>
  </w:style>
  <w:style w:type="character" w:customStyle="1" w:styleId="21">
    <w:name w:val="Основной текст (2)_"/>
    <w:basedOn w:val="a0"/>
    <w:link w:val="22"/>
    <w:uiPriority w:val="99"/>
    <w:locked/>
    <w:rsid w:val="001945A9"/>
    <w:rPr>
      <w:rFonts w:cs="Times New Roman"/>
      <w:b/>
      <w:bCs/>
      <w:sz w:val="27"/>
      <w:szCs w:val="27"/>
      <w:shd w:val="clear" w:color="auto" w:fill="FFFFFF"/>
    </w:rPr>
  </w:style>
  <w:style w:type="paragraph" w:customStyle="1" w:styleId="22">
    <w:name w:val="Основной текст (2)"/>
    <w:basedOn w:val="a"/>
    <w:link w:val="21"/>
    <w:uiPriority w:val="99"/>
    <w:rsid w:val="001945A9"/>
    <w:pPr>
      <w:widowControl w:val="0"/>
      <w:shd w:val="clear" w:color="auto" w:fill="FFFFFF"/>
      <w:spacing w:line="240" w:lineRule="atLeast"/>
      <w:ind w:firstLine="0"/>
      <w:jc w:val="left"/>
    </w:pPr>
    <w:rPr>
      <w:rFonts w:cs="Times New Roman"/>
      <w:b/>
      <w:bCs/>
      <w:sz w:val="27"/>
      <w:szCs w:val="27"/>
    </w:rPr>
  </w:style>
  <w:style w:type="paragraph" w:styleId="ad">
    <w:name w:val="List Paragraph"/>
    <w:basedOn w:val="a"/>
    <w:uiPriority w:val="34"/>
    <w:qFormat/>
    <w:rsid w:val="00905C9E"/>
    <w:pPr>
      <w:ind w:left="720"/>
      <w:contextualSpacing/>
    </w:pPr>
  </w:style>
  <w:style w:type="character" w:styleId="ae">
    <w:name w:val="Hyperlink"/>
    <w:uiPriority w:val="99"/>
    <w:rsid w:val="00562E0D"/>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ginaov@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dtu.edu.ua/feu/km/staff/item/4563-finahina-olesia-valentynivna" TargetMode="External"/><Relationship Id="rId12" Type="http://schemas.openxmlformats.org/officeDocument/2006/relationships/hyperlink" Target="http://www.twirpx.com/file/1729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p.ru/libr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fin.ru/consulting/mkintro-05.shtml" TargetMode="External"/><Relationship Id="rId4" Type="http://schemas.openxmlformats.org/officeDocument/2006/relationships/webSettings" Target="webSettings.xml"/><Relationship Id="rId9" Type="http://schemas.openxmlformats.org/officeDocument/2006/relationships/hyperlink" Target="http://www.management.com.ua/consulting/cons00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4277</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5</cp:revision>
  <dcterms:created xsi:type="dcterms:W3CDTF">2020-06-03T15:25:00Z</dcterms:created>
  <dcterms:modified xsi:type="dcterms:W3CDTF">2020-06-23T09:24:00Z</dcterms:modified>
</cp:coreProperties>
</file>